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720" w:right="720" w:header="0" w:top="720" w:footer="0" w:bottom="720" w:gutter="0"/>
          <w:pgNumType w:fmt="decimal"/>
          <w:formProt w:val="false"/>
          <w:textDirection w:val="lrTb"/>
          <w:docGrid w:type="default" w:linePitch="360" w:charSpace="0"/>
        </w:sectPr>
        <w:pStyle w:val="Defaul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6911340" cy="1002157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-125095</wp:posOffset>
            </wp:positionH>
            <wp:positionV relativeFrom="paragraph">
              <wp:posOffset>-97790</wp:posOffset>
            </wp:positionV>
            <wp:extent cx="6896100" cy="9972675"/>
            <wp:effectExtent l="0" t="0" r="0" b="0"/>
            <wp:wrapTight wrapText="bothSides">
              <wp:wrapPolygon edited="0">
                <wp:start x="-26" y="0"/>
                <wp:lineTo x="-26" y="21577"/>
                <wp:lineTo x="21600" y="21577"/>
                <wp:lineTo x="21600" y="0"/>
                <wp:lineTo x="-26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2209800</wp:posOffset>
                </wp:positionH>
                <wp:positionV relativeFrom="paragraph">
                  <wp:posOffset>5114925</wp:posOffset>
                </wp:positionV>
                <wp:extent cx="3200400" cy="581025"/>
                <wp:effectExtent l="0" t="0" r="0" b="0"/>
                <wp:wrapNone/>
                <wp:docPr id="3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810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Вариант 7.2.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pt;height:45.75pt;mso-wrap-distance-left:9.05pt;mso-wrap-distance-right:9.05pt;margin-top:402.75pt;mso-position-vertical-relative:text;margin-left:174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Вариант 7.2.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Пояснительная записка 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Модифицированная адаптированная рабочая программа по математике вида 7.2 для 4 класса разработана на основе авторской программы Моро М.И., Волкова С.И., Степанова С.В.  рекомендованной Министерством образования и науки Российской Федерации, и в соответствии:</w:t>
      </w:r>
    </w:p>
    <w:p>
      <w:pPr>
        <w:pStyle w:val="Normal"/>
        <w:numPr>
          <w:ilvl w:val="0"/>
          <w:numId w:val="2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требованиями Федерального государственного образовательного стандарта начального общего   образования;</w:t>
      </w:r>
    </w:p>
    <w:p>
      <w:pPr>
        <w:pStyle w:val="Normal"/>
        <w:numPr>
          <w:ilvl w:val="0"/>
          <w:numId w:val="2"/>
        </w:numPr>
        <w:spacing w:before="0" w:after="0"/>
        <w:rPr/>
      </w:pPr>
      <w:r>
        <w:rPr>
          <w:rFonts w:cs="Times New Roman" w:ascii="Times New Roman" w:hAnsi="Times New Roman"/>
          <w:sz w:val="28"/>
          <w:szCs w:val="28"/>
        </w:rPr>
        <w:t>с учётом планируемых результатов начального общего образования и программой формирования универсальных учебных действий у учащихся, отражённых в Адаптированной основной образовательной программе начального общего образования обучающихся с задержкой психического развития МКОУ «Песочнодубровская СОШ»;</w:t>
      </w:r>
    </w:p>
    <w:p>
      <w:pPr>
        <w:pStyle w:val="Normal"/>
        <w:numPr>
          <w:ilvl w:val="0"/>
          <w:numId w:val="2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возможностями УМК образовательной системы «Школа России»</w:t>
      </w:r>
    </w:p>
    <w:p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Начальное 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Основными целями </w:t>
      </w:r>
      <w:r>
        <w:rPr>
          <w:sz w:val="28"/>
          <w:szCs w:val="28"/>
        </w:rPr>
        <w:t xml:space="preserve">начального обучения математике являются: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Математическое развитие младших школьников.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Формирование системы начальных математических знаний.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Воспитание интереса к математике, умственной деятельности.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>
      <w:pPr>
        <w:pStyle w:val="Default"/>
        <w:spacing w:before="0" w:after="338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- Овладение началам математики (понятием числа, вычислениями, решением простых арифметических задач и другими); </w:t>
      </w:r>
    </w:p>
    <w:p>
      <w:pPr>
        <w:pStyle w:val="Default"/>
        <w:spacing w:before="0" w:after="338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-Овладение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пространства, времени, температуры и другими в различных видах практической деятельности);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-Развитие способности использовать некоторые математические знания в жизни. </w:t>
      </w:r>
    </w:p>
    <w:p>
      <w:pPr>
        <w:pStyle w:val="Defaul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Личностные, метапредметные и предметные результаты освоения учебного предмета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Личностными результатами </w:t>
      </w:r>
      <w:r>
        <w:rPr>
          <w:sz w:val="28"/>
          <w:szCs w:val="28"/>
        </w:rPr>
        <w:t xml:space="preserve">изучения учебно-методического курса«Математика»в  является формирование следующих умений: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Самостоятельно определять и высказывать самые простые общие для всех людей правила поведения при общении и сотрудничестве (этические нормы общения и сотрудничества).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В самостоятельно созданных ситуациях общения и сотрудничества, опираясь на общие для всех простые правила поведения, делать выбор, какой поступок совершить.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Метапредметными результатами </w:t>
      </w:r>
      <w:r>
        <w:rPr>
          <w:sz w:val="28"/>
          <w:szCs w:val="28"/>
        </w:rPr>
        <w:t xml:space="preserve">изучения учебно-методическогокурса«Математика»в3-ем классе являются формированиеследующих универсальных учебных действий. </w:t>
      </w:r>
    </w:p>
    <w:p>
      <w:pPr>
        <w:pStyle w:val="Default"/>
        <w:rPr/>
      </w:pPr>
      <w:r>
        <w:rPr>
          <w:i/>
          <w:iCs/>
          <w:sz w:val="28"/>
          <w:szCs w:val="28"/>
        </w:rPr>
        <w:t>Регулятивные УУД</w:t>
      </w:r>
      <w:r>
        <w:rPr>
          <w:sz w:val="28"/>
          <w:szCs w:val="28"/>
        </w:rPr>
        <w:t xml:space="preserve">: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Самостоятельно формулировать цели урока после предварительного обсуждения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Учиться, совместно с учителем, обнаруживать и формулировать учебную проблему.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Составлять план решения проблемы (задачи) совместно с учителем.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Работая по плану, сверять свои действия с целью и, при необходимости, исправлять ошибки с помощью учителя.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/>
      </w:pPr>
      <w:r>
        <w:rPr>
          <w:i/>
          <w:iCs/>
          <w:sz w:val="28"/>
          <w:szCs w:val="28"/>
        </w:rPr>
        <w:t>Познавательные УУД</w:t>
      </w:r>
      <w:r>
        <w:rPr>
          <w:sz w:val="28"/>
          <w:szCs w:val="28"/>
        </w:rPr>
        <w:t xml:space="preserve">: </w:t>
      </w:r>
    </w:p>
    <w:p>
      <w:pPr>
        <w:pStyle w:val="Default"/>
        <w:spacing w:before="0" w:after="336"/>
        <w:rPr/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Ориентироваться в своей системе знаний: самостоятельно </w:t>
      </w:r>
      <w:r>
        <w:rPr>
          <w:i/>
          <w:iCs/>
          <w:sz w:val="28"/>
          <w:szCs w:val="28"/>
        </w:rPr>
        <w:t>предполагать</w:t>
      </w:r>
      <w:r>
        <w:rPr>
          <w:sz w:val="28"/>
          <w:szCs w:val="28"/>
        </w:rPr>
        <w:t xml:space="preserve">, какая информация нужна для решения учебной задачи в один шаг.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Отбирать необходимые для решения учебной задачи источники информации среди предложенных учителем словарей, энциклопедий, справочников.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Добывать новые знания: извлекать информацию, представленную в разных формах (текст, таблица, схема, иллюстрация и др.). Перерабатывать полученную информацию: сравнивать и группировать факты и явления; определять причины явлений, событий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Перерабатывать полученную информацию: делать выводы на основе обобщения знаний.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Преобразовывать информацию из одной формы в другую: составлять простой план учебно-научного текста.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/>
      </w:pPr>
      <w:r>
        <w:rPr>
          <w:i/>
          <w:iCs/>
          <w:sz w:val="28"/>
          <w:szCs w:val="28"/>
        </w:rPr>
        <w:t>Коммуникативные УУД</w:t>
      </w:r>
      <w:r>
        <w:rPr>
          <w:sz w:val="28"/>
          <w:szCs w:val="28"/>
        </w:rPr>
        <w:t xml:space="preserve">: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Донести свою позицию до других: оформлять свои мысли в устной и письменной речи с учётом своих учебных и жизненных речевых ситуаций.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338"/>
        <w:rPr>
          <w:sz w:val="28"/>
          <w:szCs w:val="28"/>
        </w:rPr>
      </w:pPr>
      <w:r>
        <w:rPr>
          <w:sz w:val="28"/>
          <w:szCs w:val="28"/>
        </w:rPr>
        <w:t xml:space="preserve">Донести свою позицию до других: высказывать свою точку зрения и пытаться её обосновать, приводя аргументы. Слушать других, пытаться принимать другую точку зрения, быть готовым изменить свою точку зрения. </w:t>
      </w:r>
    </w:p>
    <w:p>
      <w:pPr>
        <w:pStyle w:val="Default"/>
        <w:spacing w:before="0" w:after="338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Договариваться с людьми: выполняя различные роли в группе, сотрудничать в совместном решении проблемы (задачи). Учиться уважительно относиться к позиции другого, пытаться договариваться.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Предметными результатами </w:t>
      </w:r>
      <w:r>
        <w:rPr>
          <w:sz w:val="28"/>
          <w:szCs w:val="28"/>
        </w:rPr>
        <w:t xml:space="preserve">изучения курса«Математика»в3-м классе являются формирование следующих умений.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Учащиеся должны уметь: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учебных задач названия и последовательность чисел в пределах 1 000 (с какого числа начинается натуральный ряд чисел, как образуется каждое следующее число в этом ряду);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объяснять, как образуется каждая следующая счётная единица;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учебных задач единицы измерения длины (мм, см, дм, м, км), массы (кг, центнер), площади (см2, дм2, м2), времени (секунда, минута, час, сутки, неделя, месяц, год, век) и соотношение между единицами измерения каждой из величин;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учебных задач формулы площади и периметра прямоугольника (квадрата);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пользоваться для объяснения и обоснования своих действий изученной математической терминологией;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читать, записывать и сравнивать числа в пределах 1 000;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представлять любое трёхзначное число в виде суммы разрядных слагаемых;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выполнять устно умножение и деление чисел в пределах 100 (в том числе и деление с остатком);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выполнять умножение и деление с 0; 1; 10; 100;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осознанно следовать алгоритмам устных вычислений при сложении, вычитании, умножении и делении трёхзначных чисел, сводимых к вычислениям в пределах 100, и алгоритмам письменных вычислений при сложении, вычитании, умножении и делении чисел в остальных случаях;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осознанно следовать алгоритмам проверки вычислений;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вычислениях и решениях различных задач распределительное свойство умножения и деления относительно суммы (умножение и деление суммы на число), сочетательное свойство умножения для рационализации вычислений;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читать числовые и буквенные выражения, содержащие не более двух действий с использованием названий компонентов;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решать задачи в 1–2 действия на все арифметические действия арифметическим способом (с опорой на схемы, таблицы, краткие записи и другие модели);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находить значения выражений в 2–4 действия;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использовать знание соответствующих формул площади и периметра прямоугольника (квадрата) при решении различных задач; </w:t>
      </w:r>
    </w:p>
    <w:p>
      <w:pPr>
        <w:pStyle w:val="Default"/>
        <w:rPr/>
      </w:pPr>
      <w:r>
        <w:rPr>
          <w:sz w:val="28"/>
          <w:szCs w:val="28"/>
        </w:rPr>
        <w:t xml:space="preserve">- использовать знание зависимости между компонентами и результатами действий при решении уравнений вида </w:t>
      </w:r>
      <w:r>
        <w:rPr>
          <w:i/>
          <w:iCs/>
          <w:sz w:val="28"/>
          <w:szCs w:val="28"/>
        </w:rPr>
        <w:t xml:space="preserve">а±х= b; а </w:t>
      </w:r>
      <w:r>
        <w:rPr>
          <w:sz w:val="28"/>
          <w:szCs w:val="28"/>
        </w:rPr>
        <w:t xml:space="preserve">х </w:t>
      </w:r>
      <w:r>
        <w:rPr>
          <w:i/>
          <w:iCs/>
          <w:sz w:val="28"/>
          <w:szCs w:val="28"/>
        </w:rPr>
        <w:t>х= b;</w:t>
      </w:r>
      <w:r>
        <w:rPr>
          <w:sz w:val="28"/>
          <w:szCs w:val="28"/>
        </w:rPr>
        <w:t xml:space="preserve">: </w:t>
      </w:r>
      <w:r>
        <w:rPr>
          <w:i/>
          <w:iCs/>
          <w:sz w:val="28"/>
          <w:szCs w:val="28"/>
        </w:rPr>
        <w:t xml:space="preserve">а </w:t>
      </w:r>
      <w:r>
        <w:rPr>
          <w:sz w:val="28"/>
          <w:szCs w:val="28"/>
        </w:rPr>
        <w:t xml:space="preserve">/ </w:t>
      </w:r>
      <w:r>
        <w:rPr>
          <w:i/>
          <w:iCs/>
          <w:sz w:val="28"/>
          <w:szCs w:val="28"/>
        </w:rPr>
        <w:t>х= b</w:t>
      </w:r>
      <w:r>
        <w:rPr>
          <w:sz w:val="28"/>
          <w:szCs w:val="28"/>
        </w:rPr>
        <w:t xml:space="preserve">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строить на клетчатой бумаге прямоугольник и квадрат по заданным длинам сторон;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сравнивать величины по их числовым значениям; выражать данные величины в изученных единицах измерения;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определять время по часам с точностью до минуты;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сравнивать и упорядочивать объекты по разным признакам: длине, массе, объёму;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Предметными результатами </w:t>
      </w:r>
      <w:r>
        <w:rPr>
          <w:sz w:val="28"/>
          <w:szCs w:val="28"/>
        </w:rPr>
        <w:t xml:space="preserve">изучения курса «Математика» в4-м классе являются формирование следующих умений.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Учащиеся должны уметь: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различных задач название и последовательность чисел в натуральном ряду в пределах 1 000 000 (с какого числа начинается этот ряд, как образуется каждое следующее число в этом ряду);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объяснять, как образуется каждая следующая счётная единица;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различных задач названия и последовательность разрядов в записи числа;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различных задач названия и последовательность первых трёх классов;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рассказывать, сколько разрядов содержится в каждом классе;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объяснять соотношение между разрядами;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различных задач и обосновании своих действий знание о количестве разрядов, содержащихся в каждом классе;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использовать при решении различных задач и обосновании своих действий знание о том, сколько единиц каждого класса содержится записи числа;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различных задач и обосновании своих действий знание о позиционности десятичной системы счисления;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различных задач знание о единицах измерения величин (длина, масса, время, площадь), соотношении между ними;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решении различных задач знание о функциональной связи между величинами (цена, количество, стоимость; скорость, время, расстояние; производительность труда, время работы, работа);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выполнять устные вычисления (в пределах 1 000 000) в случаях, сводимых к вычислениям в пределах 100, и письменные вычисления остальных случаях, выполнять проверку правильности вычислений;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выполнять умножение и деление с 1 000;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решать простые и составные задачи, раскрывающие смысл арифметических действий, отношения между числами и зависимость между группами величин (цена, количество, стоимость; скорость, время, расстояние; производительность труда, время работы, работа);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решать задачи, связанные с движением двух объектов: навстречу и в противоположных направлениях;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решать задачи в 2–3 действия на все арифметические действия арифметическим способом (с опорой на схемы, таблицы, краткие записи и другие модели);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осознанно создавать алгоритмы вычисления значений числовых выражений, содержащих до 3−4 действий (со скобками и без них), на основе знания правила о порядке выполнения действий и знания свойств арифметических действий и следовать этим алгоритмам, включая анализ и проверку своих действий;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осознанно пользоваться алгоритмом нахождения значения выражений с одной переменной при заданном значении переменных; </w:t>
      </w:r>
    </w:p>
    <w:p>
      <w:pPr>
        <w:pStyle w:val="Default"/>
        <w:spacing w:before="0" w:after="317"/>
        <w:rPr/>
      </w:pPr>
      <w:r>
        <w:rPr>
          <w:sz w:val="28"/>
          <w:szCs w:val="28"/>
        </w:rPr>
        <w:t xml:space="preserve">- использовать знание зависимости между компонентами и результатами действий сложения, вычитания, умножения, деления при решении уравнений вида: </w:t>
      </w:r>
      <w:r>
        <w:rPr>
          <w:i/>
          <w:iCs/>
          <w:sz w:val="28"/>
          <w:szCs w:val="28"/>
        </w:rPr>
        <w:t xml:space="preserve">a </w:t>
      </w:r>
      <w:r>
        <w:rPr>
          <w:sz w:val="28"/>
          <w:szCs w:val="28"/>
        </w:rPr>
        <w:t xml:space="preserve">± </w:t>
      </w:r>
      <w:r>
        <w:rPr>
          <w:i/>
          <w:iCs/>
          <w:sz w:val="28"/>
          <w:szCs w:val="28"/>
        </w:rPr>
        <w:t xml:space="preserve">x </w:t>
      </w:r>
      <w:r>
        <w:rPr>
          <w:sz w:val="28"/>
          <w:szCs w:val="28"/>
        </w:rPr>
        <w:t xml:space="preserve">= 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 xml:space="preserve">; </w:t>
      </w:r>
      <w:r>
        <w:rPr>
          <w:i/>
          <w:iCs/>
          <w:sz w:val="28"/>
          <w:szCs w:val="28"/>
        </w:rPr>
        <w:t xml:space="preserve">x </w:t>
      </w:r>
      <w:r>
        <w:rPr>
          <w:sz w:val="28"/>
          <w:szCs w:val="28"/>
        </w:rPr>
        <w:t xml:space="preserve">– </w:t>
      </w:r>
      <w:r>
        <w:rPr>
          <w:i/>
          <w:iCs/>
          <w:sz w:val="28"/>
          <w:szCs w:val="28"/>
        </w:rPr>
        <w:t xml:space="preserve">a </w:t>
      </w:r>
      <w:r>
        <w:rPr>
          <w:sz w:val="28"/>
          <w:szCs w:val="28"/>
        </w:rPr>
        <w:t xml:space="preserve">= </w:t>
      </w:r>
      <w:r>
        <w:rPr>
          <w:i/>
          <w:iCs/>
          <w:sz w:val="28"/>
          <w:szCs w:val="28"/>
        </w:rPr>
        <w:t xml:space="preserve">b </w:t>
      </w:r>
      <w:r>
        <w:rPr>
          <w:sz w:val="28"/>
          <w:szCs w:val="28"/>
        </w:rPr>
        <w:t>;</w:t>
      </w:r>
      <w:r>
        <w:rPr>
          <w:i/>
          <w:iCs/>
          <w:sz w:val="28"/>
          <w:szCs w:val="28"/>
        </w:rPr>
        <w:t xml:space="preserve">a </w:t>
      </w:r>
      <w:r>
        <w:rPr>
          <w:sz w:val="28"/>
          <w:szCs w:val="28"/>
        </w:rPr>
        <w:t xml:space="preserve">· </w:t>
      </w:r>
      <w:r>
        <w:rPr>
          <w:i/>
          <w:iCs/>
          <w:sz w:val="28"/>
          <w:szCs w:val="28"/>
        </w:rPr>
        <w:t xml:space="preserve">x </w:t>
      </w:r>
      <w:r>
        <w:rPr>
          <w:sz w:val="28"/>
          <w:szCs w:val="28"/>
        </w:rPr>
        <w:t xml:space="preserve">= 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 xml:space="preserve">; </w:t>
      </w:r>
      <w:r>
        <w:rPr>
          <w:i/>
          <w:iCs/>
          <w:sz w:val="28"/>
          <w:szCs w:val="28"/>
        </w:rPr>
        <w:t xml:space="preserve">a </w:t>
      </w:r>
      <w:r>
        <w:rPr>
          <w:sz w:val="28"/>
          <w:szCs w:val="28"/>
        </w:rPr>
        <w:t xml:space="preserve">: </w:t>
      </w:r>
      <w:r>
        <w:rPr>
          <w:i/>
          <w:iCs/>
          <w:sz w:val="28"/>
          <w:szCs w:val="28"/>
        </w:rPr>
        <w:t xml:space="preserve">x </w:t>
      </w:r>
      <w:r>
        <w:rPr>
          <w:sz w:val="28"/>
          <w:szCs w:val="28"/>
        </w:rPr>
        <w:t xml:space="preserve">= 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 xml:space="preserve">; </w:t>
      </w:r>
      <w:r>
        <w:rPr>
          <w:i/>
          <w:iCs/>
          <w:sz w:val="28"/>
          <w:szCs w:val="28"/>
        </w:rPr>
        <w:t xml:space="preserve">x </w:t>
      </w:r>
      <w:r>
        <w:rPr>
          <w:sz w:val="28"/>
          <w:szCs w:val="28"/>
        </w:rPr>
        <w:t xml:space="preserve">: </w:t>
      </w:r>
      <w:r>
        <w:rPr>
          <w:i/>
          <w:iCs/>
          <w:sz w:val="28"/>
          <w:szCs w:val="28"/>
        </w:rPr>
        <w:t xml:space="preserve">a </w:t>
      </w:r>
      <w:r>
        <w:rPr>
          <w:sz w:val="28"/>
          <w:szCs w:val="28"/>
        </w:rPr>
        <w:t xml:space="preserve">= 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 xml:space="preserve">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уметь сравнивать значения выражений, содержащих одно действие; понимать и объяснять, как изменяется результат сложения, вычитания, умножения и деления в зависимости от изменения одной из компонентов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выделять из множества треугольников прямоугольный и тупоугольный, равнобедренный и равносторонний треугольники;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строить окружность по заданному радиусу;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распознавать геометрические фигуры: точка, линия (прямая, кривая), отрезок, ломаная, многоугольник и его элементы (вершины, стороны, углы), в том числе треугольник, прямоугольник (квадрат), угол, круг, окружность (центр, радиус).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Место учебного предмета в учебном плане </w:t>
      </w:r>
    </w:p>
    <w:p>
      <w:pPr>
        <w:pStyle w:val="Default"/>
        <w:rPr/>
      </w:pPr>
      <w:r>
        <w:rPr>
          <w:sz w:val="28"/>
          <w:szCs w:val="28"/>
        </w:rPr>
        <w:t xml:space="preserve">Согласно учебному плану на изучение материала отводится в 1-4 классах– </w:t>
      </w:r>
      <w:r>
        <w:rPr>
          <w:b/>
          <w:bCs/>
          <w:sz w:val="28"/>
          <w:szCs w:val="28"/>
        </w:rPr>
        <w:t xml:space="preserve">4 </w:t>
      </w:r>
      <w:r>
        <w:rPr>
          <w:sz w:val="28"/>
          <w:szCs w:val="28"/>
        </w:rPr>
        <w:t>часа в неделю, 3-4 классы - 136 часов в год. 1 классы – 33 учебные недели – 132 часа.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тем учебного курса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Числа от1 до 1000. Повторение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Числа от 1 до 1000. Нумерация. Четыре арифметических действия. Порядок их выполнения в выражениях, содержащих два - четыре действия. Письменные приемы вычислений.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Числа, которые больше 1000. Нумерация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Новая счетная единица - тысяча.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Разряды и классы: класс единиц, класс тысяч, класс миллионов и т. д. Чтение, запись и сравнение многозначных чисел.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Представление многозначного числа в виде суммы разрядных слагаемых. Увеличение (уменьшение) числа в 10, 100, 1000 раз. </w:t>
      </w:r>
    </w:p>
    <w:p>
      <w:pPr>
        <w:pStyle w:val="Default"/>
        <w:rPr/>
      </w:pPr>
      <w:r>
        <w:rPr>
          <w:i/>
          <w:iCs/>
          <w:sz w:val="28"/>
          <w:szCs w:val="28"/>
        </w:rPr>
        <w:t>Практическая работа</w:t>
      </w:r>
      <w:r>
        <w:rPr>
          <w:b/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Угол.Построение углов различных видов.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Величины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Единицы длины: миллиметр, сантиметр, дециметр, метр, километр. Соотношения между ними. Единицы площади: квадратный миллиметр, квадратный сантиметр, квадратный дециметр, квадратный метр, квадратный километр. Соотношения между ними. Единицы массы: грамм, килограмм, центнер, тонна. Соотношения между ними. Единицы времени: секунда, минута, час, сутки, месяц, год, век. Соотношения между ними. Задачи на определение начала, конца события, его продолжительности. </w:t>
      </w:r>
    </w:p>
    <w:p>
      <w:pPr>
        <w:pStyle w:val="Default"/>
        <w:rPr/>
      </w:pPr>
      <w:r>
        <w:rPr>
          <w:i/>
          <w:iCs/>
          <w:sz w:val="28"/>
          <w:szCs w:val="28"/>
        </w:rPr>
        <w:t xml:space="preserve">Практическая работа. </w:t>
      </w:r>
      <w:r>
        <w:rPr>
          <w:sz w:val="28"/>
          <w:szCs w:val="28"/>
        </w:rPr>
        <w:t xml:space="preserve">Измерение площади геометрической фигуры при помощи палетки.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Числа, которые больше 1000. сложение и вычитание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Сложение и вычитание (обобщение и систематизация знаний):задачи, решаемые сложением и вычитанием; сложение и вычитание числом 0; переместительное и сочетательное свойства сложения и их использование для рационализации вычислений; взаимосвязь между компонентами и результатами сложения и вычитания; способы проверки сложения и вычитания.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Решение уравнений вида х + 312 = 654 + 79, 729 – х = 217, х – 137 = 500 – 140.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Устное сложение и вычитание чисел в случаях, сводимых к действиям в пределах 100, и письменное – в остальных случаях. Сложение и вычитание значений величин.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Числа, которые больше 1000. Умножение и деление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Умножение и деление (обобщение и систематизация знаний): задачи, решаемые умножением и делением; случаи умножения с числами 1 и 0;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вычислений на основе перестановки множителей, умножения суммы на число и числа на сумму, деления суммы на число, умножения и деления числа на произведение; взаимосвязь между компонентами и результатами умножения и деления; способы проверки умножения и деления.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Решение уравнений вида 6 – х = 429 + 120, х – 18 = 270 – 50, 360 : х= 630 : 7 на основе взаимосвязей между компонентами и результатами действий. Устное умножение и деление на однозначное число в случаях, сводимых к действиям в пределах 100; умножение и деление на 10, 100, 1000.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Письменное умножение и деление на однозначное и двузначное числа в пределах миллиона. Письменное умножение и деление на трехзначное число (в порядке ознакомления). </w:t>
      </w:r>
    </w:p>
    <w:p>
      <w:pPr>
        <w:pStyle w:val="Default"/>
        <w:rPr/>
      </w:pPr>
      <w:r>
        <w:rPr>
          <w:sz w:val="28"/>
          <w:szCs w:val="28"/>
        </w:rPr>
        <w:t xml:space="preserve">Умножение и деление значений величин на однозначное число.Связь между величинами (скорость, время, расстояние; масса одного предмета, количество предметов, масса всех предметов и др.). </w:t>
      </w:r>
      <w:r>
        <w:rPr>
          <w:i/>
          <w:iCs/>
          <w:sz w:val="28"/>
          <w:szCs w:val="28"/>
        </w:rPr>
        <w:t>Практическая работа</w:t>
      </w:r>
      <w:r>
        <w:rPr>
          <w:b/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Построение прямоугольного треугольника и прямоугольника на нелинованной бумаге. В течение всего года проводится: вычисление значений числовых выражений в 2 – 4 действия (со скобками и без них), требующих применения всех изученных правил о порядке действий; решение задач в одно действие, раскрывающих: </w:t>
      </w:r>
    </w:p>
    <w:p>
      <w:pPr>
        <w:pStyle w:val="Default"/>
        <w:spacing w:before="0" w:after="29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</w:t>
      </w:r>
      <w:r>
        <w:rPr>
          <w:sz w:val="28"/>
          <w:szCs w:val="28"/>
        </w:rPr>
        <w:t xml:space="preserve">смысл арифметических действий; </w:t>
      </w:r>
    </w:p>
    <w:p>
      <w:pPr>
        <w:pStyle w:val="Default"/>
        <w:spacing w:before="0" w:after="29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</w:t>
      </w:r>
      <w:r>
        <w:rPr>
          <w:sz w:val="28"/>
          <w:szCs w:val="28"/>
        </w:rPr>
        <w:t xml:space="preserve">нахождение неизвестных компонентов действий; </w:t>
      </w:r>
    </w:p>
    <w:p>
      <w:pPr>
        <w:pStyle w:val="Default"/>
        <w:spacing w:before="0" w:after="29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</w:t>
      </w:r>
      <w:r>
        <w:rPr>
          <w:sz w:val="28"/>
          <w:szCs w:val="28"/>
        </w:rPr>
        <w:t xml:space="preserve">отношения больше, меньше, равно;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</w:t>
      </w:r>
      <w:r>
        <w:rPr>
          <w:sz w:val="28"/>
          <w:szCs w:val="28"/>
        </w:rPr>
        <w:t xml:space="preserve">взаимосвязь между величинами; решение задач в два – четыре действия;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решение задач на распознавание геометрических фигур в составе более сложных; разбиение фигуры на заданные части; составление заданной фигуры из 2 – 3 ее частей; построение фигур с помощью линейки и циркуля.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Итоговое повторение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>Нумерация многозначных чисел. Арифметические действия. Порядок выполнения действий. Выражение. Равенство. Неравенство. Уравнение. Величины. Геометрические фигуры. Доли. Решение задач изученных видов.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jc w:val="center"/>
        <w:rPr/>
      </w:pPr>
      <w:r>
        <w:rPr/>
        <w:t>Календарно-тематическое планирование</w:t>
      </w:r>
    </w:p>
    <w:tbl>
      <w:tblPr>
        <w:tblW w:w="155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43"/>
        <w:gridCol w:w="690"/>
        <w:gridCol w:w="19"/>
        <w:gridCol w:w="392"/>
        <w:gridCol w:w="3751"/>
        <w:gridCol w:w="837"/>
        <w:gridCol w:w="3754"/>
        <w:gridCol w:w="2666"/>
        <w:gridCol w:w="171"/>
        <w:gridCol w:w="12"/>
        <w:gridCol w:w="16"/>
        <w:gridCol w:w="6"/>
        <w:gridCol w:w="2449"/>
        <w:gridCol w:w="140"/>
        <w:gridCol w:w="16"/>
      </w:tblGrid>
      <w:tr>
        <w:trPr>
          <w:trHeight w:val="255" w:hRule="atLeast"/>
          <w:cantSplit w:val="true"/>
        </w:trPr>
        <w:tc>
          <w:tcPr>
            <w:tcW w:w="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№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3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Основные виды учебной деятельности</w:t>
            </w: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Планируемые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предметные результаты</w:t>
            </w:r>
          </w:p>
        </w:tc>
        <w:tc>
          <w:tcPr>
            <w:tcW w:w="265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Универсальные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учебные действия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6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пла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нируемая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фактическая</w:t>
            </w:r>
          </w:p>
        </w:tc>
        <w:tc>
          <w:tcPr>
            <w:tcW w:w="37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7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6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654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 четверть (36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Числа от 1 до 1000. Сложение и вычитание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(13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2068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Инструктаж по ТБ.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Нумерация. Счёт предметов. Разряды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повторения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 обобщения 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Образовывать числа натурального ряда от 100 до 1000.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Совершенствовать вычислительные навыки, решать задачу разными способами; составлять задачи, обратные данной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последователь</w:t>
              <w:softHyphen/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ность чисел в пределах 1000; </w:t>
            </w:r>
            <w:r>
              <w:rPr>
                <w:rFonts w:cs="Times New Roman" w:ascii="Times New Roman" w:hAnsi="Times New Roman"/>
                <w:i/>
                <w:spacing w:val="-2"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, как образуется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каждая следующая счётная единица.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разряды и классы.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 при решении проблем поискового характера. Установление причинно-следственных связей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Числовые выра</w:t>
              <w:softHyphen/>
              <w:t xml:space="preserve">жения. Порядок </w:t>
            </w: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выполнения дей</w:t>
              <w:softHyphen/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ствий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повторения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 обобщения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правила о порядке выполнения действий в числовых выражениях со скобками и без скобок при вычислениях значений числовых выражений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Вычислять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зна</w:t>
              <w:softHyphen/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чение числового вы</w:t>
              <w:softHyphen/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ражения, содержащего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2-3 действия.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правила порядка выполнения действий в числовых выражениях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Планировать, контролировать и оценивать учебные действия в соответствии с поставленной задачей и условиями её выполнения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Нахождение суммы нескольких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слагаемых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Выполнять письменные вычисления с натуральны</w:t>
              <w:softHyphen/>
              <w:t>ми числами. 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значения чи</w:t>
              <w:softHyphen/>
              <w:t xml:space="preserve">словых выражений со скобками и без них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Вычислять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сумму трёх слагаемых.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pacing w:val="-1"/>
                <w:sz w:val="28"/>
                <w:szCs w:val="28"/>
              </w:rPr>
              <w:t>Вычислять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 зна</w:t>
              <w:softHyphen/>
              <w:t>чение числового вы</w:t>
              <w:softHyphen/>
            </w:r>
            <w:r>
              <w:rPr>
                <w:rFonts w:cs="Times New Roman" w:ascii="Times New Roman" w:hAnsi="Times New Roman"/>
                <w:spacing w:val="-3"/>
                <w:sz w:val="28"/>
                <w:szCs w:val="28"/>
              </w:rPr>
              <w:t xml:space="preserve">ражения, содержащего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2-3 действия </w:t>
            </w:r>
          </w:p>
          <w:p>
            <w:pPr>
              <w:pStyle w:val="Normal"/>
              <w:shd w:fill="FFFFFF" w:val="clea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 при решении проблем поискового характера. Установление причинно-следственных связей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Вычитание трёх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значных чисел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contextualSpacing/>
              <w:rPr/>
            </w:pP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Выполнять письменное вычитание трёхзначных чисел. 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значения чи</w:t>
              <w:softHyphen/>
              <w:t xml:space="preserve">словых выражений со скобками и без них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вычитания чисел и выполнять эти действия с числами в пределах 1000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 </w:t>
            </w:r>
          </w:p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796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Приёмы письменного умножения трехзначных чи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сел на однозначные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Умножать письменно в пределах 1000 с переходом через разряд многозначного числа на однозначное. Совершенствовать устные и письменные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умножение в пределах 1000 с переходом через разряд многозначного числа на однозначное.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 при решении проблем поискового характера. Установление причинно-следственных связей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Письменное умножение однозначных чисел на многозначные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Использовать переместительное свойство умножения. Умножать письменно в пределах 1000 с переходом через разряд многозначное число на однозначное. Совершенствовать устные и письменные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умножение в пределах 1000 с переходом через разряд многозначного числа на однозначное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Приёмы письменного деления</w:t>
            </w:r>
          </w:p>
          <w:p>
            <w:pPr>
              <w:pStyle w:val="Normal"/>
              <w:shd w:fill="FFFFFF" w:val="clear"/>
              <w:spacing w:before="0" w:after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трехзначных чи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сел на однозначные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приём письменного деления многозначного числа на однозначное. Совершенствовать устные и письменные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деление в пределах 1000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 при решении проблем поискового характера. Установление причинно-следственных связей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Деление трёхзначных чисел на однозначные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приём письменного деления многозначного числа на однозначное. Использовать свойства деления числа на 1, и нуля на число. Совершенствовать устные и письменные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деление многозначного числа на однозначное по алгоритму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обнаруживать и устранять ошибки логического характера (в ходе решения) и ошибки вычислительного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>Приемы письмен</w:t>
            </w: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ного деления трёхзначных чисел на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однозначное число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приём письменного деления многозначного числа на однозначное. Совершенствовать устные и письменные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деление многозначного числа на однозначное по алгоритму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>
                <w:rFonts w:ascii="Times New Roman" w:hAnsi="Times New Roman" w:cs="Times New Roman"/>
                <w:b/>
                <w:b/>
                <w:spacing w:val="-2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Деление трех</w:t>
            </w: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значного числа на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однозначное, ко</w:t>
            </w: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>гда в записи част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ного есть нуль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Урок-исследование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приём письменного деления многозначного числа на однозначное,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когда в записи частного есть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нуль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деление многозначного числа на однозначное с объяснением,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когда в записи частного есть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нуль.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Входная контрольная работа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Контрольно-обобщающий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129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Знакомство со столбчатыми диаграммами. Чтение и составление столбчатых диаграмм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Использовать диаграммы для сбора и представления данных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Читать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строить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столбчатые диаграммы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содержащиеся в тексте данные. 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Взаимная проверка знаний: «Помогаем друг другу сделать шаг к успеху».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Работать в паре. Находить и исправлять неверные высказывания. Излагать и отстаивать своё мнение, аргументировать свою точку зрения, оценивать точку зрения товарища, обсуждать высказанные мнения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Пользоваться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вычислительными навыками, решать составные задачи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Прогнозировать результаты вычислений; 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Числа, которые больше 1000.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Нумерация (11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Нумерация. </w:t>
            </w: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 xml:space="preserve">Класс единиц и класс тысяч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Считать предметы десятками, сотнями, тысячами. Выделять количество сотен, десятков, единиц в числе. Совершенствовать вычислительные навыки, умение решать буквенные выражения. Анализировать свои действия и управлять ими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новую счётную единицу – тысячу.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разряды, которые составляют первый класс, второй класс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требуемую информацию из указанных источников; фиксировать результаты разными способами; сравнивать и обобщать информацию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Чтение многозначных чисел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Выделять количество сотен, десятков, единиц в числе. Совершенствовать вычислительные навыки. Анализировать свои действия и управлять ими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Читать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числа в пределах миллиона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Запись многозначных чисел </w:t>
            </w:r>
          </w:p>
          <w:p>
            <w:pPr>
              <w:pStyle w:val="Normal"/>
              <w:spacing w:before="0" w:after="20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Проверочная работа № 1 по теме «Повторение»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Урок изучения нового материала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Выделять количество сотен, десятков, единиц в числе. Совершенствовать вычислительные навыки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Записывать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числа в пределах миллиона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29.09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Пред</w:t>
            </w: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ставление многозначных чисел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в виде суммы раз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рядных слагаемых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Заменять многозначное число суммой разрядных слагаемых. Выделять в числе единицы каждого разряда. Определять и называть общее количество единиц любого разряда, содержащихся в числе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Представлять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многозначное число суммой разрядных слагаемых.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 Выполнять уст</w:t>
            </w:r>
            <w:r>
              <w:rPr>
                <w:rFonts w:cs="Times New Roman" w:ascii="Times New Roman" w:hAnsi="Times New Roman"/>
                <w:spacing w:val="-3"/>
                <w:sz w:val="28"/>
                <w:szCs w:val="28"/>
              </w:rPr>
              <w:t>но арифметические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действия над числами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в пределах сотни и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с большими числами в случаях, легко сво</w:t>
              <w:softHyphen/>
              <w:t xml:space="preserve">димых к действиям в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пределах ста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Cs/>
                <w:sz w:val="28"/>
                <w:szCs w:val="28"/>
              </w:rPr>
              <w:t xml:space="preserve">Осознание способов и приёмов действий при решении учебных задач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02.10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Сравнение многозначных чисел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Упорядочивать заданные числа. Устанавливать правило, по которому составлена числовая последовательность, продолжать её, восстанавливать пропущенные в ней элементы.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Группировать числа по заданному или самостоятельно установленному признаку, находить несколько вариантов группировки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Сравнивать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числа по классам и разрядам.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Оценивать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правильность составления числовой последовательности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Выделение существенной информации. Осуществление анализа объектов с выделением существенных и несущественных признаков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001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03.10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left="10" w:hanging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Увеличение и</w:t>
            </w:r>
          </w:p>
          <w:p>
            <w:pPr>
              <w:pStyle w:val="Normal"/>
              <w:shd w:fill="FFFFFF" w:val="clear"/>
              <w:spacing w:before="0" w:after="200"/>
              <w:ind w:left="5" w:hanging="0"/>
              <w:rPr/>
            </w:pP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>уменьшение чис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ла в 10, 100, 1000 раз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Проверять пра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вильность выполненных вычислений, решать текстовые задачи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арифметическим спо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собом, выполнять увеличение и уменьшение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числа в 10, 100, 1000 раз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Увеличивать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(уменьшать)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числа в 10, 100, 1000 раз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 при решении проблем поискового характера. Установление причинно-следственных связей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04.10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ind w:left="10" w:hanging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Выделение в числе об</w:t>
            </w: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 xml:space="preserve">щего количества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единиц любого разряда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последователь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ность чисел в пределах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100 000. Читать, записы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вать и сравнивать чис</w:t>
              <w:softHyphen/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ла в пределах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1 000 000. 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общее количество единиц какого-либо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разряда в многознач</w:t>
              <w:softHyphen/>
            </w:r>
            <w:r>
              <w:rPr>
                <w:rFonts w:cs="Times New Roman" w:ascii="Times New Roman" w:hAnsi="Times New Roman"/>
                <w:sz w:val="28"/>
                <w:szCs w:val="28"/>
              </w:rPr>
              <w:t>ном числе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числе об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щее количество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единиц любого разряда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 при решении проблем поискового характера. Установление причинно-следственных связей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06.10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/>
            </w:pP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>Класс миллионов и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>класс миллиардов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0" w:after="20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pacing w:val="-4"/>
                <w:sz w:val="28"/>
                <w:szCs w:val="28"/>
              </w:rPr>
              <w:t xml:space="preserve">Называть классы и разряды: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класс единиц, класс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тысяч, класс мил</w:t>
              <w:softHyphen/>
              <w:t xml:space="preserve">лионов. Читать числа в пределах 1 000 000 000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класс миллионов, класс миллиар</w:t>
              <w:softHyphen/>
              <w:t>дов. Читать чис</w:t>
              <w:softHyphen/>
              <w:t>ла в пределах                                1 000 000 000 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Пользоваться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вычислительными навыками, решать составные задачи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Приобретение начального опыта применения математических знаний для решения учебно-познавательных и учебно-практических задач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5002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09.10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Проект: «Математика вокруг нас». Создание математического справочника «Наш город (село)»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информацию о своём городе (селе) и на этой основе создавать математический справочник «Наш город (село) в числах». Использовать материал справочника для составления и решения различных текстовых задач. Сотрудничать с взрослыми и сверстниками. Составлять план работы. Анализировать и оценивать результаты работы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цель проекта, работать с известной информацией, собирать дополнительный материал, создавать способы решения проблем творческого и поискового характера, составлять задачи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Поиск и выделение необходимой информации. Контроль и оценка процесса и результатов деятельности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пройденного. «Что узнали. Чему научились».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Математический диктант № 1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Проверочная работа № 2 по теме «Нумерация»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Прогнозировать результаты вычислений; 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Контрольная работа №1 по теме «Нумерация»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действия, соотносить, сравнивать, оценивать свои знания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Величины (12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53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Анализ контрольной работы и рабо</w:t>
              <w:softHyphen/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та над ошибками.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Единица длины – километр.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Таблица единиц длины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Переводить одни единицы длины в другие: мелкие в более крупные и крупные в более мелкие, используя соотношения между ними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единицы длины.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Сравнивать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ве</w:t>
              <w:softHyphen/>
              <w:t>личины по их число</w:t>
              <w:softHyphen/>
              <w:t>вым значениям, выра</w:t>
              <w:softHyphen/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жать данные величины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 различных единицах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 xml:space="preserve">Соотношение между единицами длины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Переводить одни единицы длины в другие: мелкие в более крупные и крупные в более мелкие, используя соотношения между ними. Измерять и сравнивать длины; упорядочивать их значения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единицы длины.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Сравнивать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ве</w:t>
              <w:softHyphen/>
              <w:t>личины по их число</w:t>
              <w:softHyphen/>
              <w:t>вым значениям, выра</w:t>
              <w:softHyphen/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жать данные величины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 различных единицах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Единицы площади: квадратный километр, квадратный миллиметр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Переводить одни единицы длины в другие: мелкие в более крупные и крупные в более мелкие, используя соотношения между ними 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ind w:left="1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единицы площади.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приобретенные знания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для сравнения и упо</w:t>
              <w:softHyphen/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рядочения объектов по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разным признакам: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длине, площади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Приобретение начального опыта применения математических знаний для решения учебно-познавательных и учебно-практических задач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Таблица единиц площади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Сравнивать значения площадей равных фигур. Переводить одни единицы площади в другие, используя соотношения между ними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 при переводе одних единиц массы в другие: мелкие в более крупные и крупные в более мелкие, используя соотношения между ними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Определение площади с помощью палетки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площади фигур произвольной формы, используя палетку. Совершенствовать устные и письменные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приём измерения площади фигуры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 помощью палетки.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Сравнивать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ве</w:t>
              <w:softHyphen/>
              <w:t>личины по их число</w:t>
              <w:softHyphen/>
              <w:t>вым значениям, выра</w:t>
              <w:softHyphen/>
              <w:t>жать данные величины в различных единицах, решать тексто</w:t>
              <w:softHyphen/>
              <w:t xml:space="preserve">вые задачи арифметическим способом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Учебное сотрудничество с учителем и сверстниками в поиске и сборе информации; умение с достаточной полнотой и точностью выражать свои мысли в соответствии с задачами и условиями коммуникации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Масса. Единицы массы: центнер, тонна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Переводить одни единицы массы в другие, используя соотношения между ними.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Приводить примеры и описывать ситуации, требующие перехода от одних единиц измерения к другим (от мелких к более крупным и от крупных к более мелким)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Понимать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понятие «мас</w:t>
              <w:softHyphen/>
              <w:t xml:space="preserve">са», называть единицы массы.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Сравнивать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ве</w:t>
              <w:softHyphen/>
              <w:t>личины по их число</w:t>
              <w:softHyphen/>
              <w:t xml:space="preserve">вым значениям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Выделение существенной информации. Осуществление анализа объектов с выделением существенных и несущественных признаков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850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Таблица единиц массы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Переводить одни единицы массы в другие, используя соотношения между ними.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Исследовать ситуации, требующие сравнения объектов по массе, упорядочивать их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таблицу единиц массы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. Сравнивать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ве</w:t>
              <w:softHyphen/>
              <w:t>личины по их число</w:t>
              <w:softHyphen/>
              <w:t>вым значениям, выра</w:t>
              <w:softHyphen/>
              <w:t xml:space="preserve">жать данные величины в различных единицах. Решать задачи арифметическим способом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Контрольная работа № 2 за 1 четверть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27.10</w: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Анализ контрольной работы и рабо</w:t>
              <w:softHyphen/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та над ошибками.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Математический диктант № 2.</w:t>
            </w:r>
          </w:p>
          <w:p>
            <w:pPr>
              <w:pStyle w:val="Normal"/>
              <w:shd w:fill="FFFFFF" w:val="clear"/>
              <w:spacing w:before="0" w:after="200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Повторение пройденного. «Что узнали. Чему научились»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Проверять усвоение изучаемой темы.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Переводить одни единицы длины, площади, массы в другие, используя соотношения между ними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Время. Единицы времени: год, месяц, неделя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повторения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 обобщения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Переводить одни единицы времени в другие.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Исследовать ситуации, требующие сравнения событий по продолжительности, упорядочивать их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единицы времени: год, месяц, неделя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Единица времени – сутки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Рассматривать единицу времени: сутки, закреплять представления о временной последовательности событий. Использовать приобретенные знания для определения вре</w:t>
              <w:softHyphen/>
              <w:t>мени по часам (в часах и минутах), сравни</w:t>
              <w:softHyphen/>
              <w:t xml:space="preserve">вать величины по их числовым значениям, выражать данные величины в различных единицах </w:t>
            </w:r>
          </w:p>
        </w:tc>
        <w:tc>
          <w:tcPr>
            <w:tcW w:w="2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единицы времени: минута, час, сутки, неделя, месяц, год. Определять соотношения между ними.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время по часам (в часах и минутах), сравнивать величины по их числовым значениям </w:t>
            </w:r>
          </w:p>
        </w:tc>
        <w:tc>
          <w:tcPr>
            <w:tcW w:w="2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Выделение существенной информации. Осуществление анализа объектов с выделением существенных и несущественных признаков </w:t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задач на определение начала, продолжительности и конца события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Совершенствовать устные и письменные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Решать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задачи на определение начала, продолжительности и конца события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создание алгоритмов деятельности при решении проблем творческого и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(28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Числа, которые больше 1000.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Величины (продолжение) (4 часа)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Единица времени – секунда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Рассматривать единицу времени – секунду. Сравнивать величины по их числовым значениям, выражать данные величины в различных единицах </w:t>
            </w:r>
          </w:p>
          <w:p>
            <w:pPr>
              <w:pStyle w:val="Normal"/>
              <w:shd w:fill="FFFFFF" w:val="clear"/>
              <w:spacing w:lineRule="exact" w:line="278" w:before="0" w:after="200"/>
              <w:ind w:right="29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новую единицу измерения времени - секунду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создание алгоритмов деятельности при решении проблем творческого и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Единица времени – век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Рассматривать единицу времени – век. Сравни</w:t>
              <w:softHyphen/>
              <w:t xml:space="preserve">вать величины по их числовым значениям, выражать данные величины в различных единицах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новую единицу измерения времени – век </w:t>
            </w:r>
          </w:p>
          <w:p>
            <w:pPr>
              <w:pStyle w:val="Normal"/>
              <w:shd w:fill="FFFFFF" w:val="clear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Таблица единиц времени.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Проверочная работа № 3 по теме «Величины»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Переводить одни единицы времени в другие, используя соотношения между ними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таблицу единиц времени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. Сравнивать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ве</w:t>
              <w:softHyphen/>
              <w:t>личины по их число</w:t>
              <w:softHyphen/>
              <w:t>вым значениям, выра</w:t>
              <w:softHyphen/>
              <w:t xml:space="preserve">жать данные величины в различных единицах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Тест № 1 «Проверим себя и оценим свои достижения».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Повторение пройденного. «Что узнали. Чему научились»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достигнутые результаты и недочёты, проявлять личную заинтересованность в расширении знаний и способов действий 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ind w:left="10" w:hanging="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</w:tr>
      <w:tr>
        <w:trPr>
          <w:trHeight w:val="284" w:hRule="atLeast"/>
        </w:trPr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Сложение и вычитание (14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Устные и письменные приёмы вычислений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повторения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 обобщения 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письменно сложение и вычитание многозначных чисел, опираясь на знание алгоритмов их выполнения. Осуществлять пошаговый контроль правильности выполнения арифметических действий (сложение, вычитание)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приёмы письменного сложения и вычитания чисел и выполнять эти действия с числами в пределах 1 000 000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58" w:firstLine="1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Приём письменного вычитания для случаев вида </w:t>
            </w:r>
          </w:p>
          <w:p>
            <w:pPr>
              <w:pStyle w:val="Normal"/>
              <w:shd w:fill="FFFFFF" w:val="clear"/>
              <w:ind w:right="58" w:firstLine="1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7000 – 456, </w:t>
            </w:r>
          </w:p>
          <w:p>
            <w:pPr>
              <w:pStyle w:val="Normal"/>
              <w:spacing w:before="0" w:after="200"/>
              <w:ind w:right="-165" w:hanging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57001 – 18032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письменно сложение и вычитание многозначных чисел, опираясь на знание алгоритмов их выполнения. Осуществлять пошаговый контроль правильности выполнения арифметических действий (сложение, вычитание)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приёмы сложения и вычитания чисел, запись которых оканчивается нулями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Нахождение неизвестного слагаемого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Определять, как связаны между собой числа при сложении. Находить неизвестное слагаемое. Объяснять решение уравнений и их проверку. Выполнять вычисления и делать проверку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правило нахож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дения неизвестного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слагаемого. Пользоваться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изученной математи</w:t>
              <w:softHyphen/>
            </w:r>
            <w:r>
              <w:rPr>
                <w:rFonts w:cs="Times New Roman" w:ascii="Times New Roman" w:hAnsi="Times New Roman"/>
                <w:spacing w:val="-3"/>
                <w:sz w:val="28"/>
                <w:szCs w:val="28"/>
              </w:rPr>
              <w:t xml:space="preserve">ческой терминологией,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проверять правиль</w:t>
              <w:softHyphen/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ность выполненных вычислений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Нахождение неизвестного уменьшаемого, неизвестного вычитаемого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Определять, как связаны между собой числа при вычитании. Находить неизвестное уменьшаемое, неизвестное вычитаемое. Объяснять решение уравнений и их проверку. Совершенствовать устные и письменные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правило нахож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дения неизвестного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уменьшаемого и неизвестного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вычи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таемого. Вычислять зна</w:t>
              <w:softHyphen/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чение числового вы</w:t>
              <w:softHyphen/>
            </w:r>
            <w:r>
              <w:rPr>
                <w:rFonts w:cs="Times New Roman" w:ascii="Times New Roman" w:hAnsi="Times New Roman"/>
                <w:spacing w:val="-3"/>
                <w:sz w:val="28"/>
                <w:szCs w:val="28"/>
              </w:rPr>
              <w:t xml:space="preserve">ражения, содержащего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2-3 действия (со скоб</w:t>
              <w:softHyphen/>
              <w:t xml:space="preserve">ками и без них)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Нахождение нескольких долей целого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Находить, одну долю от целого числа, находить несколько долей от целого числа. Решать уравнения и сравнивать их решения. Совершенствовать устные и письменные вычислительные навыки, умение решать задачи </w:t>
            </w:r>
          </w:p>
        </w:tc>
        <w:tc>
          <w:tcPr>
            <w:tcW w:w="2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несколько долей целого. Вычислять зна</w:t>
              <w:softHyphen/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чение числового вы</w:t>
              <w:softHyphen/>
            </w:r>
            <w:r>
              <w:rPr>
                <w:rFonts w:cs="Times New Roman" w:ascii="Times New Roman" w:hAnsi="Times New Roman"/>
                <w:spacing w:val="-3"/>
                <w:sz w:val="28"/>
                <w:szCs w:val="28"/>
              </w:rPr>
              <w:t xml:space="preserve">ражения, содержащего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2-3 действия (со скоб</w:t>
              <w:softHyphen/>
              <w:t xml:space="preserve">ками и без них) </w:t>
            </w:r>
          </w:p>
        </w:tc>
        <w:tc>
          <w:tcPr>
            <w:tcW w:w="2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Прогнозировать результаты вычислений; контролировать свою деятельность: проверять правильность выполнения вычислений изученными способами  </w:t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Нахождение нескольких долей целого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Урок формирования умений и навыков.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Решать задачи на нахождение нескольких долей целого. Проверять, правильно выполнено деление с остатком. Сравнивать значения величин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несколько долей целого.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задач раскрывающих смысл арифметических действий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свойств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арифметических дей</w:t>
              <w:softHyphen/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ствий при выполне</w:t>
              <w:softHyphen/>
              <w:t xml:space="preserve">нии вычислений. Решать задачи, составив уравнения. Ставить скобки в числовом выражении для приведения к верному решению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арифметическим способом. Сравнивать площади фигур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Cs/>
                <w:sz w:val="28"/>
                <w:szCs w:val="28"/>
              </w:rPr>
              <w:t>Оценивать правильность выполненного задания на основе сравнения с предыдущими заданиями или на основе различных образцов и критериев.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Сложение и вычитание значений величин 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действия с величинами, значения которых выражены в разных единицах измерения. Записывать вычисления в строчку и столбиком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сложение и вычитание величин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Целеполагание как постановка учебной задачи на основе соотнесения того, что уже известно и усвоено учащимися, и того, что ещё неизвестно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Решение задач на увеличение (уменьшение) числа на несколько единиц, выраженных в косвенной форме.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Проверочная работа № 4 по теме «Сложение и вычитание»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зависимости между величинами в текстовых задачах и решать их. Выполнять сложение и вычитание величин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Решать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тексто</w:t>
              <w:softHyphen/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вые задачи арифмети</w:t>
              <w:softHyphen/>
            </w:r>
            <w:r>
              <w:rPr>
                <w:rFonts w:cs="Times New Roman" w:ascii="Times New Roman" w:hAnsi="Times New Roman"/>
                <w:sz w:val="28"/>
                <w:szCs w:val="28"/>
              </w:rPr>
              <w:t>ческим способом, пользоваться изучен</w:t>
              <w:softHyphen/>
              <w:t xml:space="preserve">ной математической терминологией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Развитие навыков формулировки личной оценки, аргументирования своего мнения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и обобщение полученных знаний.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Урок обобщения, систематизации и закрепления ЗУН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Находить ошибки и записывать правильное решение. Совершенствовать вычислительные навыки, умение решать задачи, уравнения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ошибки при вычислении, исправлять их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и обобщение полученных знаний.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Урок обобщения, систематизации и закрепления ЗУН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Находить ошибки и записывать правильное решение. Совершенствовать вычислительные навыки, умение решать задачи, уравнения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ошибки при вычислении, исправлять их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Контрольная работа № 3 по теме «Сложение и вычитание»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задания творческого и поискового характера, применять знания и способы действий в изменённых условиях. 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приёмы сложения и вычитания многозначных чисел.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арифметическим способом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обнаруживать и устранять ошибки логического характера (в ходе решения) и ошибки вычислительного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Анализ контрольной работы и рабо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та над ошибками.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«Странички для любознательных» - задания творческого и поискового характера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обобщения и систематизации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задания творческого и поискового характера, применять знания и способы действий в изменённых условиях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Анализировать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результаты выполненной работы, оценивать их и делать выводы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Развитие навыков формулировки личной оценки, аргументирования своего мнения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Тест № 2 «Проверим себя и оценим свои достижения».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Анализ результатов.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Повторение пройденного. «Что узнали. Чему научились»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усвоения учебного материала, делать выводы, планировать действия по устранению выявленных недочётов, проявлять личностную заинтересованность в расширении знаний и способов действий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приёмы сложения и вычитания многозначных чисел.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арифметическим способом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обнаруживать и устранять ошибки логического характера (в ходе решения) и ошибки вычислительного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Умножение и деление (10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Умножение и его свойства. Умножение на 0 и 1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Урок-исследование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умножение, используя свойства умножения. Применять при вычислениях свойства умножения на 0 и на 1. Находить значение буквенных выражений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свойства умножения на 0 и на 1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при выполнении вы</w:t>
              <w:softHyphen/>
              <w:t xml:space="preserve">числений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умножение многозначного числа на однозначное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умножение любого многозначного числа на однозначное так же, как и умножение трёхзначного числа на однозначное. Умножать именованные числа на однозначные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умножение многозначного числа на однозначное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 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Умножение на 0 и 1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при вычислениях свойства умножения на 0 и на 1. Записывать выражения и вычислять их значения. Совершенствовать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 умножения любого числа на 0, на 1.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требуемую информацию из указанных источников; фиксировать результаты разными способами; сравнивать и обобщать информацию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Умножение чисел, запись которых оканчивается нулями.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spacing w:before="0" w:after="200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Математический диктант №3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Объяснять, как выполнено умножение чисел, запись которых оканчивается нулями. Находить остаток при выполнении деления на однозначное число и проверять вычисления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приёмы умножения на однозначное число многозначных чисел, оканчивающихся нулями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Нахождение неизвестного множителя, неизвестного делимого, неизвестного делителя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Определять, как связаны между собой числа при умножении и делении. Находить неизвестный множитель, неизвестное делимое, неизвестный делитель. Объяснять решение уравнений и их проверку. Совершенствовать устные и письменные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правило нахож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дения неизвестного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множителя, неизвестного делимого и неизвестного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делителя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. Вычислять зна</w:t>
              <w:softHyphen/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чение числового вы</w:t>
              <w:softHyphen/>
            </w:r>
            <w:r>
              <w:rPr>
                <w:rFonts w:cs="Times New Roman" w:ascii="Times New Roman" w:hAnsi="Times New Roman"/>
                <w:spacing w:val="-3"/>
                <w:sz w:val="28"/>
                <w:szCs w:val="28"/>
              </w:rPr>
              <w:t xml:space="preserve">ражения, содержащего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2-3 действия (со скоб</w:t>
              <w:softHyphen/>
              <w:t xml:space="preserve">ками и без них)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Деление многозначного числа на однозначное.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Промежуточная диагностика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Использовать правила деления суммы на число при решении примеров и задач. Оценивать результаты освоения темы, проявлять личную заинтересованность в приобретении и расширении знаний и способов действий. Анализировать свои действия и управлять ими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Применять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правила деления суммы на число и использовать его при решении примеров и задач.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многозначного числа на однозначное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Объяснять, как выполнено деление многозначного числа на однозначное 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деление многозначного числа на однозначное с объяснением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требуемую информацию из указанных источников; фиксировать результаты разными способами; сравнивать и обобщать информацию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Контрольная работа № 4 за 2 четверть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правила порядка выполнения действий в выражениях в 2-3 действия (со скобками и без них).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Анализ контрольной работы и рабо</w:t>
              <w:softHyphen/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та над ошибками.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spacing w:before="0" w:after="200"/>
              <w:ind w:right="-23" w:hanging="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многозначного числа на однозначное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Объяснять, как выполнено деление многозначного числа на однозначное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деление многозначного числа на однозначное с объяснением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требуемую информацию из указанных источников; фиксировать результаты разными способами; сравнивать и обобщать информацию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Решение задач на увеличение (уменьшение) числа в несколько раз, выраженных в косвенной форме.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план решения текстовых задач и решать их арифметическим способом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ситуацию, иллюстрирующую данное арифметическое действие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(40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Числа, которые больше 1000.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Умножение и деление (продолжение) (40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многозначного числа на однозначное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Объяснять, как выполнено деление, пользуясь планом. Выполнять деление с объяснением. Составлять план решения текстовых задач и решать их арифметическим способом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Делить много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значное число на од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нозначное, проверять правильность выпол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ненных вычислений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требуемую информацию из указанных источников; фиксировать результаты разными способами; сравнивать и обобщать информацию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Решение задач на пропорциональное деление.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план решения текстовых задач и решать их арифметическим способом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ситуацию, иллюстрирующую данное арифметическое действие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многозначного числа на однозначное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Объяснять, как выполнено деление, пользуясь планом. Выполнять деление с объяснением. Составлять план решения текстовых задач и решать их арифметическим способом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Делить много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значное число на од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нозначное, проверять правильность выпол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ненных вычислений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требуемую информацию из указанных источников; фиксировать результаты разными способами; сравнивать и обобщать информацию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задач на пропорциональное деление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Сравнивать решения задач. Определять, сколько цифр будет в частном, выполнять деление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Прогнозировать результаты вычислений; контролировать свою деятельность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Деление многозначного числа на однозначное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Нахождение неизвестного делимого по результату в частном и остатку. Находить уравнения с одинаковым значением, находить значения уравнений и решать текстовые задачи арифметическим способом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Делить много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>значное число на од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нозначное, проверять правильность выпол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ненных вычислений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требуемую информацию из указанных источников; фиксировать результаты разными способами; сравнивать и обобщать информацию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Деление многозначного числа на однозначное.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Проверочная работа № 5 по теме «Умножение и деление на однозначное число»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деление многозначного числа на  однозначное, делать проверку. Составлять уравнения и решать их. Находить значение буквенных выражений, решать текстовые задачи арифметическим способом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Делить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многозначное число на однозначное, делать проверку 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Тест № 3 «Проверим себя и оценим свои достижения».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Анализ результатов.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Повторение пройденного. «Что узнали. Чему научились»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усвоения учебного материала, делать выводы, планировать действия по устранению выявленных недочётов, проявлять личностную заинтересованность в расширении знаний и способов действий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приёмы деления многозначного числа на однозначное.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арифметическим способом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обнаруживать и устранять ошибки логического характера (в ходе решения) и ошибки вычислительного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Контрольная работа № 5 по теме «Умножение и деление на однозначное число»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Анализ контрольной работы и рабо</w:t>
              <w:softHyphen/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та над ошибками.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текстовых задач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Решать задачи арифметическим способом. Находить периметр прямоугольника (квадрата). Решать уравнения. Совершенствовать вычислительные навыки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Скорость. Время. Расстояние. Единицы скорости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взаимосвязи между величинами: скорость, время, расстояние. Переводить одни единицы скорости в другие. Находить значение буквенных и числовых выражений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Составлять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 действий и определять наиболее эффективные способы решения задачи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содержащиеся в тексте задачи зависимости; планировать ход решения задачи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Взаимосвязь между скоростью, временем и расстоянием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Записывать задачи с величинами: скорость, время, расстояние в таблицу и решать их. Составлять по выражению задачи с величинами: скорость, время, расстояние. Находить значение уравнений и числовых выражений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с величинами: скорость, время, расстояние.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единицы скорости.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взаимосвязь между скоростью, временем и расстоянием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содержащиеся в тексте задачи зависимости; планировать ход решения задачи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задач с величинами: скорость, время, расстояние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Записывать задачи с величинами: скорость, время, расстояние в таблицу и решать их. Переводить одни единицы длины, массы, времени, площади в другие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с величинами: скорость, время, расстояние.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единицы скорости.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взаимосвязь между скоростью, временем и расстоянием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содержащиеся в тексте задачи зависимости; планировать ход решения задачи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>Решение задач на движение.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Проверочная работа № 6 по теме «Скорость. Время. Расстояние»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Записывать задачи с величинами: скорость, время, расстояние в таблицу и решать их. Составлять задачу по чертежу на одновременное встречное движение. Находить значение числовых выражений и проверять вычисления на калькуляторе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с величинами: скорость, время, расстояние.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взаимосвязь между скоростью, временем и расстоянием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Моделировать содержащиеся в тексте задачи зависимости; планировать ход решения задачи. Контролировать свою деятельность: обнаруживать и устранять ошибки.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Умножение числа на произведение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свойство умножения числа на произведение в устных и письменных вычислениях. Выполнять умножение числа на произведение разными способами, сравнивать результаты вычислений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свойства арифметиче</w:t>
              <w:softHyphen/>
              <w:t>ских действий при выполнении вычис</w:t>
              <w:softHyphen/>
              <w:t xml:space="preserve">лений.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 при умножении числа на произведение удобным способом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создание алгоритмов деятельности при решении проблем творческого и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умножение на числа, оканчивающиеся нулями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свойство умножения числа на произведение в письменных вычислениях, записывать решение столбиком. Решать задачи на одновременное встречное движение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умножение на числа, оканчивающиеся ну</w:t>
              <w:softHyphen/>
              <w:t xml:space="preserve">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создание алгоритмов деятельности при решении проблем творческого и поискового характера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Умножение на числа, оканчивающиеся нулями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свойство умножения числа на произведение в письменных вычислениях, записывать решение столбиком. Сравнивать именованные числа. Решать задачи на одновременное встречное движение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умножение на числа, оканчивающиеся ну</w:t>
              <w:softHyphen/>
              <w:t xml:space="preserve">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умножение двух чисел, оканчивающихся нулями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свойство умножения числа на произведение в письменных вычислениях, записывать решение столбиком. Решать задачи на одновременное встречное движение. Переводить одни единицы площади в другие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умножение на числа, оканчивающиеся ну</w:t>
              <w:softHyphen/>
              <w:t xml:space="preserve">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Учебное сотрудничество с учителем и сверстниками в поиске и сборе информации; умение с достаточной полнотой и точностью выражать свои мысли в соответствии с задачами и условиями коммуникации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задач на одновременное встречное движение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Решать задачи на одновременное встречное движение: выполнять схематические чертежи, сравнивать задачи и их решения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на одновременное встречное движение, развивать навык устного счёта; развивать внимание, творческое мышление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Перестановка и группировка множителей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Используя переместительное свойство умножения и свойство группировки множителей, находить значение числового выражения. Решать задачи на одновременное встречное движение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свойства умножения при решении числовых выражений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пройденного. «Что узнали. Чему научились».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Взаимная проверка знаний: «Помогаем друг другу сделать шаг к успеху»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освоения темы, проявлять личную заинтересованность в приобретении и расширении знаний и способов действий. Анализировать свои действия и управлять ими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на одновременное встречное движение, развивать навык устного счёта; развивать внимание, творческое мышление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Деление числа на произведение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свойство деления числа на произведение в устных и письменных вычислениях. Решать тестовые задачи арифметическим способом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свойства арифметиче</w:t>
              <w:softHyphen/>
              <w:t>ских действий при выполнении вычис</w:t>
              <w:softHyphen/>
              <w:t xml:space="preserve">лений.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 при делении числа на произведение удобным способом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создание алгоритмов деятельности при решении проблем творческого и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Деление числа на произведение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свойство деления числа на произведение в устных и письменных вычислениях. Решать тестовые задачи арифметическим способом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свойства арифметиче</w:t>
              <w:softHyphen/>
              <w:t>ских действий при выполнении вычис</w:t>
              <w:softHyphen/>
              <w:t xml:space="preserve">лений.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 при делении числа на произведение удобным способом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Деление с остатком на 10, 100, 1 000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устно и письменно деление с остатком на 10, 100, 1 000. Решать тестовые задачи арифметическим способом. Находить значение буквенных выражений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Применять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 письменного деления многозначного числа на 10, 100, 1 000 с остатком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создание алгоритмов деятельности при решении проблем творческого и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Составление и решение задач, обратных данной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задачи, устанавливать зависимости между величинами, составлять план решения задачи, решать текстовые задачи. Записывать равенства и неравенства, выполнять проверку. Выполнять деление с остатком и проверять решение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на числа, оканчивающиеся нулями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устно и письменно деление на числа, оканчивающиеся нулями, объяснять используемые приёмы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 деления на числа, оканчивающиеся нулями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на числа, оканчивающиеся нулями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устно и письменно деление на числа, оканчивающиеся нулями, объяснять используемые приёмы. Совершенствовать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 деления на числа, оканчивающиеся нулями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на числа, оканчивающиеся нулями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устно и письменно деление на числа, оканчивающиеся нулями, объяснять используемые приёмы. Совершенствовать вычислительные навыки, умение решать задачи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 деления на числа, оканчивающиеся нулями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на числа, оканчивающиеся нулями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устно и письменно деление на числа, оканчивающиеся нулями, объяснять используемые приёмы. Совершенствовать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 деления на числа, оканчивающиеся нулями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задач на одновременное движение в противоположных направлениях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схематические чертежи по текстовым задачам на одновременное движение в противоположных направлениях и решать задачи. Составлять план решения. Обнаруживать допущенные ошибки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Решать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задачи на одновременное движение в противоположных направлениях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Письменное деление на числа, оканчивающиеся нулями.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Проверочная работа № 7 по теме «Деление на числа, оканчивающиеся нулями»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устно и письменно деление на числа, оканчивающиеся нулями, объяснять используемые приёмы. Совершенствовать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ошибки в вычислениях и решать правильно.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Использовать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 деления на числа, оканчивающиеся нулями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обнаруживать и устранять ошибки логического характера (в ходе решения) и ошибки вычислительного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пройденного. «Что узнали. Чему научились».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Математический диктант №4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устно и письменно деление на числа, оканчивающиеся нулями. Совершенствовать вычислительные навыки, умение решать задачи </w:t>
            </w:r>
          </w:p>
        </w:tc>
        <w:tc>
          <w:tcPr>
            <w:tcW w:w="2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умножение на числа, оканчивающиеся ну</w:t>
              <w:softHyphen/>
              <w:t xml:space="preserve">лями.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 деления на числа, оканчивающиеся нулями.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Решать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задачи на одновременное встречное движение, на одновременное движение в противоположных направлениях </w:t>
            </w:r>
          </w:p>
        </w:tc>
        <w:tc>
          <w:tcPr>
            <w:tcW w:w="2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Тест № 4 «Проверим себя и оценим свои достижения».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результатов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усвоения учебного материала, делать выводы, планировать действия по устранению выявленных недочётов, проявлять личностную заинтересованность в расширении знаний и способов действий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умножение на числа, оканчивающиеся ну</w:t>
              <w:softHyphen/>
              <w:t xml:space="preserve">лями.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 деления на числа, оканчивающиеся нулями.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Решать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задачи на одновременное встречное движение, на одновременное движение в противоположных направлениях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обнаруживать и устранять ошибки логического характера (в ходе решения) и ошибки вычислительного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Проект: «Математика вокруг нас»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Урок-проект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и систематизировать информацию по разделам, отбирать, составлять и решать математические задачи и задания повышенного уровня сложности. Составлять план работы. Составлять сборник математических заданий. Анализировать и оценивать результаты работы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цель проекта, работать с известной информацией, собирать дополнительный материал, создавать способы решения проблем творческого и поискового характера, составлять связный текст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Поиск и выделение необходимой информации. Контроль и оценка процесса и результатов деятельности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Контрольная работа № 6 за 3 четверть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Анализ контрольной работы и рабо</w:t>
              <w:softHyphen/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та над ошибками.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Умножение числа на сумму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Применять в вычислениях свойство умножения числа на сумму нескольких слагаемых. Находить значение выражения двумя способами, удобным способом. Сравнивать выражения. Составлять задачу по выражению.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задачи, развивать навык устного счёта; развивать внимание, творческое мышление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содержащиеся в тексте задачи зависимости; планировать ход решения задачи. Моделировать ситуацию, иллюстрирующую данное арифметическое действие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Умножение числа на сумму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вычисления с объяснением. Выполнять действия и сравнивать приёмы вычислений. Находить часть от целого. Совершенствовать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Объяснять,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как выполнено умножение числа на сумму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умножение многозначного числа на двузначное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умножения многозначного числа на двузначное. Осуществлять пошаговый контроль правильности и полноты выполнения алгоритма арифметического действия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умножение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умножения многозначного числа на двузначное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умножение многозначного числа на двузначное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умножения многозначного числа на двузначное. Осуществлять пошаговый контроль правильности и полноты выполнения алгоритма арифметического действия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умножение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Использовать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умножения многозначного числа на двузначное.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как выполнено умножение многозначного числа на двузначное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задач на нахождение неизвестного по двум разностям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задачи на нахождение неизвестного по двум разностям. Анализировать задачи, выполнять прикидку результата, проверять полученный результат. Обнаруживать допущенные ошибки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Составлять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 действий и определять наиболее эффективные способы решения задачи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содержащиеся в тексте задачи зависимости; планировать ход решения задачи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текстовых задач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Решать задачи арифметическими способами. Объяснять выбор действия для решения. Выполнять вычитание именованных величин. Находить ошибки в примерах на деление, делать проверку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(32 часа)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Числа, которые больше 1000.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Умножение и деление (продолжение) (24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умножение многозначного числа на трёхзначное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умножения многозначного числа на трёхзначное. Осуществлять пошаговый контроль правильности и полноты выполнения алгоритма арифметического действия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умножение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Объяснять,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как получают каждое неполное произведение при умножении на трёхзначное число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умножение многозначного числа на трёхзначное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умножения многозначного числа на трёхзначное. Осуществлять пошаговый контроль правильности и полноты выполнения алгоритма арифметического действия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умножение.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почему при умножении на трёхзначное число, в записи которого есть нуль, записывают только два неполных произведения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умножение многозначного числа на трёхзначное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умножения многозначного числа на трёхзначное. Осуществлять пошаговый контроль правильности и полноты выполнения алгоритма арифметического действия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умножение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приёмы умножения многозначного числа на трёхзначное, когда в записи обоих множителей встречаются нули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требуемую информацию из указанных источников; фиксировать результаты разными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умножение многозначного числа на трёхзначное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повторения и закрепления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Закреплять пройденный материал. Совершенствовать вычислительные навыки, умение решать задачи.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задачи, развивать навык устного и письменного счёта; развивать внимание, творческое мышление.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пройденного. «Что узнали. Чему научились».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Математический диктант № 5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задачи, развивать навык устного и письменного счёта; развивать внимание, творческое мышление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многозначного числа на двузначное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деления многозначного числа на двузначное, объяснять каждый шаг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двузначное, когда цифра в частном находится методом подбора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многозначного числа на двузначное с остатком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деление с остатком на двузначное число, при этом рассуждать так же, как и при делении без остатка, проверять решение. Совершенствовать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двузначное с остатком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многозначного числа на двузначное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деления многозначного числа на двузначное, объяснять каждый шаг. Выполнять письменное деление многозначных чисел на двузначные, опираясь на знание алгоритмов письменного выполнения действия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умножение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. Осуществлять пошаговый контроль правильности и полноты выполнения алгоритма арифметического действия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деления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двузначное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Деление многозначного числа на двузначное по плану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деления многозначного числа на двузначное, объяснять каждый шаг. Объяснять, как выполнено деление по плану. Решать задачи и сравнивать их решения. Проверять, верны ли равенства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двузначное по плану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 xml:space="preserve">Деление на двузначное число. Изменение пробной цифры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деление многозначного числа на двузначное методом подбора, изменяя пробную цифру. Решать примеры на деление с объяснением. Находить значение уравнений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двузначное методом подбора (изменяя пробную цифру)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Деление многозначного числа на двузначное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деления многозначного числа на двузначное, объяснять каждый шаг. Решать задачи арифметическими способами. Объяснять выбор действия для решения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деление с объяснением. Переводить одни единицы площади в другие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Решать задачи арифметическими способами. Выполнять вычитание и сложение именованных величин. Выполнять деление с остатком и делать проверку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выбор действия для решения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Прогнозировать результаты вычислений; 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 xml:space="preserve">Письменное деление на двузначное число (закрепление)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обобщения и закрепления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деления многозначного числа на двузначное, объяснять каждый шаг. Решать задачи арифметическими способами и сравнивать их решения. Объяснять выбор действия для решения. Умножать на именованные числа, решать уравнения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деление многозначного числа на однозначное по алгоритму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обнаруживать и устранять ошибки логического характера (в ходе решения) и ошибки вычислительного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left="5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Деление на дву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значное число,</w:t>
            </w:r>
          </w:p>
          <w:p>
            <w:pPr>
              <w:pStyle w:val="Normal"/>
              <w:shd w:fill="FFFFFF" w:val="clear"/>
              <w:spacing w:before="0" w:after="200"/>
              <w:ind w:left="10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когда в частном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есть нули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деления многозначного числа на двузначное, 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когда в частном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есть нули, объяснять каждый шаг, сравнивать решения. Рассматривать более короткую запись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before="0" w:after="200"/>
              <w:ind w:left="10" w:hanging="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письменное деление многозначного числа на однозначное,</w:t>
            </w:r>
            <w:r>
              <w:rPr>
                <w:rFonts w:cs="Times New Roman" w:ascii="Times New Roman" w:hAnsi="Times New Roman"/>
                <w:spacing w:val="-1"/>
                <w:sz w:val="28"/>
                <w:szCs w:val="28"/>
              </w:rPr>
              <w:t xml:space="preserve"> когда в частном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есть нули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left="5" w:hanging="0"/>
              <w:rPr/>
            </w:pP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  <w:t>Письменное деление на двузначное число (закрепление).</w:t>
            </w:r>
          </w:p>
          <w:p>
            <w:pPr>
              <w:pStyle w:val="Normal"/>
              <w:shd w:fill="FFFFFF" w:val="clear"/>
              <w:spacing w:before="0" w:after="200"/>
              <w:ind w:left="5" w:hanging="0"/>
              <w:rPr>
                <w:rFonts w:ascii="Times New Roman" w:hAnsi="Times New Roman" w:cs="Times New Roman"/>
                <w:b/>
                <w:b/>
                <w:spacing w:val="-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Проверочная работа № 8 по теме «Деление на двузначное число»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обобщения и систематизации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вычисления и делать проверку. Совершенствовать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Пользоваться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вычислительными навыками, решать составные задачи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обнаруживать и устранять ошибки логического характера (в ходе решения) и ошибки вычислительного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пройденного. «Что узнали. Чему научились».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Математический диктант №6 </w:t>
            </w:r>
          </w:p>
          <w:p>
            <w:pPr>
              <w:pStyle w:val="Normal"/>
              <w:shd w:fill="FFFFFF" w:val="clear"/>
              <w:spacing w:before="0" w:after="200"/>
              <w:ind w:left="5" w:hanging="0"/>
              <w:rPr>
                <w:rFonts w:ascii="Times New Roman" w:hAnsi="Times New Roman" w:cs="Times New Roman"/>
                <w:b/>
                <w:b/>
                <w:spacing w:val="-2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pacing w:val="-2"/>
                <w:sz w:val="28"/>
                <w:szCs w:val="28"/>
              </w:rPr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деления многозначного числа на двузначное, объяснять каждый шаг. Решать задачи арифметическим способом. Выполнять вычитание и сложение именованных величин, решать уравнения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Контрольная работа № 7 по теме «Умножение и деление»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Анализ контрольной работы и рабо</w:t>
              <w:softHyphen/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та над ошибками.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Письменное деление многозначного числа на трёхзначное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алгоритм письменного деления многозначного числа на трёхзначное, объяснять каждый шаг. Выполнять письменное деление многозначных чисел на двузначные, опираясь на знание алгоритмов письменного выполнения действия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умножение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трёхзначное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Письменное деление многозначного числа на трёхзначное.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Урок формирования умений и навыков.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Объяснять, как выполнено деление. Называть в каждом случае неполные делимые и рассказывать, как находили цифры частного. Совершенствовать вычислительные навыки, умение решать задачи.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трёхзначное.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Учебное сотрудничество с учителем и сверстниками в поиске и сборе информации;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Деление на трёхзначное число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деление с объяснением и проверять вычисления. Делать чертёж к задаче и решать её. Составлять задачу по выражению. Сравнивать выражения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трёхзначное, делать проверку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489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Проверка умножения делением и деления умножением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деление с объяснением и проверять вычисления. Совершенствовать вычислительные навыки, умение решать задачи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трёхзначное, делать проверку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Проверка деления с остатком 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Проверять, правильно ли выполнено деление с остатком. Находить делимое, если известны: делитель, частное и остаток. Проверять, выполнив деление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письменного деления многозначного числа на трёхзначное, делать проверку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Проверка деления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Находить ошибки и записывать правильное решение. Совершенствовать вычислительные навыки, умение решать задачи, уравнения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ошибки при делении, исправлять их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Контрольная работа № 8 за год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Оценить результаты освоения тем за 4 класс,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05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Итоговое повторение (12 часов)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ind w:right="-23" w:hanging="0"/>
              <w:rPr/>
            </w:pPr>
            <w:r>
              <w:rPr>
                <w:rFonts w:cs="Times New Roman" w:ascii="Times New Roman" w:hAnsi="Times New Roman"/>
                <w:b/>
                <w:spacing w:val="-1"/>
                <w:sz w:val="28"/>
                <w:szCs w:val="28"/>
              </w:rPr>
              <w:t>Анализ контрольной работы и рабо</w:t>
              <w:softHyphen/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та над ошибками.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пройденного: «Что узнали. Чему научились».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Математический диктант № 7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Совершенствовать вычислительные навыки, умение решать задачи. 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Итоговая диагностическая работа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свои знания для выполнения итоговой работы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Контроль и оценка процесса и результатов деятельности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Нумерация. Выражения и уравнения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обобщения и систематизации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Оценить результаты освоения темы,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числа натурального ряда, которые больше 1 000.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Читать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записывать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числа, которые больше 1 000, используя правило, по которому составлена числовая последовательность.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числовые выражения и уравнения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Арифметические действия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обобщения и систематизации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Совершенствовать вычислительные навыки, умение решать задачи </w:t>
            </w:r>
          </w:p>
        </w:tc>
        <w:tc>
          <w:tcPr>
            <w:tcW w:w="2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Использовать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приёмы сложения и вычитания, умножения и деления чисел, которые больше 1 000 </w:t>
            </w:r>
          </w:p>
        </w:tc>
        <w:tc>
          <w:tcPr>
            <w:tcW w:w="26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свою деятельность: проверять правильность выполнения вычислений изученными способами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Порядок выполнения действий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обобщения и систематизации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Оценить результаты освоения темы,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Применять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правила о порядке выполнения действий в числовых выражениях со скобками и без скобок при вычислениях значений числовых выражений 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Собирать требуемую информацию из указанных источников; фиксировать результаты разными способами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Величины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обобщения и систематизации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Выполнять сложение и вычитание величин, заменяя крупные единицы величин более мелкими. Решать задачи с использованием величин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Применять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знания о величинах в ходе решения задач и выражений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Актуализировать свои знания для проведения простейших математических доказательств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Геометрические фигуры.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обобщения и систематизации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Классифицировать геометрические фигуры по заданному или найденному основанию классификации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виды геометрических фигур. Выполнять чертежи изученных геометрических фигур.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Контролировать и 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свою работу, её результат, делать выводы на будущее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Оценить результаты освоения темы,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Применять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полученные знания для решения задач.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Записывать и решать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задачи изученных видов </w:t>
            </w:r>
          </w:p>
        </w:tc>
        <w:tc>
          <w:tcPr>
            <w:tcW w:w="2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Моделировать содержащиеся в тексте задачи зависимости; планировать ход решения задачи </w:t>
            </w:r>
          </w:p>
        </w:tc>
        <w:tc>
          <w:tcPr>
            <w:tcW w:w="156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к уровню подготовки обучающихся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Нумерация </w:t>
      </w:r>
    </w:p>
    <w:p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Обучающиеся должны знать: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названия и последовательность чисел в натуральном ряду (с какого числа начинается этот ряд и как образуется каждое следующее число в этом ряду);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как образуется каждая следующая счетная единица (сколько единиц в одном десятке, сколько десятков в одной сотне и т. д., сколько разрядов содержится в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каждом классе), названия и последовательность классов. </w:t>
      </w:r>
    </w:p>
    <w:p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Обучающиесядолжныуметь: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читать, записывать и сравнивать числа в пределах миллиона; записывать результат сравнения, используя знаки &gt; (больше), &lt; (меньше), = (равно); - представлять любое трехзначное число в виде суммы разрядных слагаемых.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Арифметические действия </w:t>
      </w:r>
    </w:p>
    <w:p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Обучающиеся должны знать: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- и понимать конкретный смысл каждого арифметического действия.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- названия и обозначения арифметических действий, названия компонентов и результата каждого действия; - связь между компонентами и результатом каждого действия;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основные свойства арифметических действий (переместительное и сочетательное свойства сложения и умножения, распределительное свойство умножения относительно сложения);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правила о порядке выполнения действий в числовых выражениях, содержащих скобки и не содержащих их;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таблицы сложения и умножения однозначных чисел и соответствующие случаи вычитания и деления.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Обучающиеся должны уметь: </w:t>
      </w:r>
    </w:p>
    <w:p>
      <w:pPr>
        <w:pStyle w:val="Default"/>
        <w:spacing w:before="0" w:after="319"/>
        <w:rPr>
          <w:sz w:val="28"/>
          <w:szCs w:val="28"/>
        </w:rPr>
      </w:pPr>
      <w:r>
        <w:rPr>
          <w:sz w:val="28"/>
          <w:szCs w:val="28"/>
        </w:rPr>
        <w:t xml:space="preserve">- - записывать и вычислять значения числовых выражений, содержащих 3 – 4 действия (со скобками и без них); - находить числовые значения буквенных выражений при заданных числовых значениях входящих в них букв; </w:t>
      </w:r>
    </w:p>
    <w:p>
      <w:pPr>
        <w:pStyle w:val="Default"/>
        <w:spacing w:before="0" w:after="319"/>
        <w:rPr>
          <w:sz w:val="28"/>
          <w:szCs w:val="28"/>
        </w:rPr>
      </w:pPr>
      <w:r>
        <w:rPr>
          <w:sz w:val="28"/>
          <w:szCs w:val="28"/>
        </w:rPr>
        <w:t xml:space="preserve">- -выполнять устные вычисления в пределах 100 и с большими числами в случаях, сводимых к действиям в пределах 100;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-выполнять письменные вычисления (сложение и вычитание многозначных чисел, умножение и деление многозначных чисел на однозначное и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319"/>
        <w:rPr>
          <w:sz w:val="28"/>
          <w:szCs w:val="28"/>
        </w:rPr>
      </w:pPr>
      <w:r>
        <w:rPr>
          <w:sz w:val="28"/>
          <w:szCs w:val="28"/>
        </w:rPr>
        <w:t xml:space="preserve">двузначное числа), проверку вычислений; </w:t>
      </w:r>
    </w:p>
    <w:p>
      <w:pPr>
        <w:pStyle w:val="Default"/>
        <w:spacing w:before="0" w:after="319"/>
        <w:rPr>
          <w:sz w:val="28"/>
          <w:szCs w:val="28"/>
        </w:rPr>
      </w:pPr>
      <w:r>
        <w:rPr>
          <w:sz w:val="28"/>
          <w:szCs w:val="28"/>
        </w:rPr>
        <w:t xml:space="preserve">- - решать уравнения на основе взаимосвязи между компонентами и результатами действий;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-решать задачи в 1 – 3 действия.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Величины </w:t>
      </w:r>
    </w:p>
    <w:p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Обучающиеся должны знать: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иметь представление о таких величинах, как длина, площадь, масса, время, и способах их измерений.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единицы названных величин, общепринятые их обозначения, соотношения между единицами каждой из этих величин;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связи между такими величинами, как цена, количество, стоимость; скорость, время, расстояние и др.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Обучающиеся должны уметь: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- находить длину отрезка, ломаной, периметр многоугольника, в том числе прямоугольника (квадрата); - находить площадь прямоугольника (квадрата), зная длины его сторон; - узнавать время по часам;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-выполнять арифметические действия с величинами (сложение и вычитание значений величин, умножение и деление значении величин на однозначное число); - применять к решению текстовых задач знание изученных связей между величинами.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Геометрические фигуры </w:t>
      </w:r>
    </w:p>
    <w:p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Обучающиеся должны знать: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 иметь представление о таких геометрических фигурах, как точка, линия (прямая, кривая), отрезок, ломаная, многоугольник и его элементы (вершины, стороны, углы), в том числе треугольник, прямоугольник (квадрат), угол, круг, окружность (центр, радиус);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319"/>
        <w:rPr>
          <w:sz w:val="28"/>
          <w:szCs w:val="28"/>
        </w:rPr>
      </w:pPr>
      <w:r>
        <w:rPr>
          <w:sz w:val="28"/>
          <w:szCs w:val="28"/>
        </w:rPr>
        <w:t xml:space="preserve">- виды углов: прямой, острый, тупой; </w:t>
      </w:r>
    </w:p>
    <w:p>
      <w:pPr>
        <w:pStyle w:val="Default"/>
        <w:spacing w:before="0" w:after="319"/>
        <w:rPr>
          <w:sz w:val="28"/>
          <w:szCs w:val="28"/>
        </w:rPr>
      </w:pPr>
      <w:r>
        <w:rPr>
          <w:sz w:val="28"/>
          <w:szCs w:val="28"/>
        </w:rPr>
        <w:t xml:space="preserve">- виды треугольников: прямоугольный, остроугольный, тупоугольный; равносторонний, равнобедренный, разносторонний; </w:t>
      </w:r>
    </w:p>
    <w:p>
      <w:pPr>
        <w:pStyle w:val="Default"/>
        <w:spacing w:before="0" w:after="319"/>
        <w:rPr>
          <w:sz w:val="28"/>
          <w:szCs w:val="28"/>
        </w:rPr>
      </w:pPr>
      <w:r>
        <w:rPr>
          <w:sz w:val="28"/>
          <w:szCs w:val="28"/>
        </w:rPr>
        <w:t xml:space="preserve">- определение прямоугольника (квадрата);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свойство противоположных сторон прямоугольника. </w:t>
      </w:r>
    </w:p>
    <w:p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Обучающиеся должны уметь: </w:t>
      </w:r>
    </w:p>
    <w:p>
      <w:pPr>
        <w:pStyle w:val="Default"/>
        <w:spacing w:before="0" w:after="317"/>
        <w:rPr>
          <w:sz w:val="28"/>
          <w:szCs w:val="28"/>
        </w:rPr>
      </w:pPr>
      <w:r>
        <w:rPr>
          <w:sz w:val="28"/>
          <w:szCs w:val="28"/>
        </w:rPr>
        <w:t xml:space="preserve">- - строить заданный отрезок;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- строить на клетчатой бумаге прямоугольник (квадрат) по заданным длинам сторон. </w:t>
      </w:r>
    </w:p>
    <w:p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КЛАССИФИКАЦИЯ ОШИБОК И НЕДОЧЕТОВ, ВЛИЯЮЩИХ НА СНИЖЕНИЕ ОЦЕНКИ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Письменные работы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основе данного оценивания лежат следующие показатели: правильность выполнения и объем выполненного задания. </w:t>
      </w:r>
    </w:p>
    <w:p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Ошибки: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вычислительные ошибки в примерах и задачах; ошибки на незнание порядка выполнения арифметических действий;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неправильное решение задачи (пропуск действия, неправильный выбор действий, лишние действия); не решенная до конца задача или пример; невыполненное задание; незнание или неправильное применение свойств, правил, алгоритмов, существующих зависимостей, лежащих в основе выполнения задания или используемых в ходе его выполнения; неправильный выбор действий, операций; неверные вычисления в случае, когда цель задания - проверка вычислительных умений и навыков; пропуск части математических выкладок, действий, операций, существенно влияющих на получение правильного ответа; несоответствие пояснительного текста, ответа задания, наименования величин выполненным действиям и полученным результатам; несоответствие выполненных измерений и геометрических построений заданным параметрам. </w:t>
      </w:r>
    </w:p>
    <w:p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Недочеты: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неправильное списывание данных (чисел, знаков, обозначений, величин); ошибки в записях математических терминов, символов при оформлении математических выкладок; неверные вычисления в случае, когда цель задания не связана с проверкой вычислительных умений и навыков; нерациональный прием вычислений, не доведение до конца преобразований.наличие записи действий; неправильная постановка вопроса к действию при решении задачи; отсутствие ответа к заданию или ошибки в записи ответа. </w:t>
      </w:r>
    </w:p>
    <w:p>
      <w:pPr>
        <w:pStyle w:val="Default"/>
        <w:rPr/>
      </w:pPr>
      <w:r>
        <w:rPr>
          <w:b/>
          <w:bCs/>
          <w:sz w:val="28"/>
          <w:szCs w:val="28"/>
        </w:rPr>
        <w:t>Устные ответы</w:t>
      </w:r>
      <w:r>
        <w:rPr>
          <w:sz w:val="28"/>
          <w:szCs w:val="28"/>
        </w:rPr>
        <w:t xml:space="preserve">В основу оценивания устного ответа учащихся положены следующие показатели: правильность, обоснованность, самостоятельность, полнота. </w:t>
      </w:r>
    </w:p>
    <w:p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Ошибки: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неправильный ответ на поставленный вопрос; неумение ответить на поставленный вопрос или выполнить задание без помощи учителя;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 правильном выполнении задания не умение дать соответствующие объяснения. </w:t>
      </w:r>
    </w:p>
    <w:p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Недочеты: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неточный или неполный ответ на поставленный вопрос; при правильном ответе неумение самостоятельно или полно обосновать и проиллюстрировать его; неумение точно сформулировать ответ решенной задачи;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медленный темп выполнения задания, не являющийся индивидуальной особенностью школьника; неправильное произношение математических терминов.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 грамматические ошибки, допущенные в работе, оценка по математике не снижается. </w:t>
      </w:r>
    </w:p>
    <w:p>
      <w:pPr>
        <w:pStyle w:val="Default"/>
        <w:rPr/>
      </w:pPr>
      <w:r>
        <w:rPr>
          <w:sz w:val="28"/>
          <w:szCs w:val="28"/>
        </w:rPr>
        <w:t>За неряшливо оформленную работу, несоблюдение правил каллиграфии оценка по математике снижается на один балл, но не ниже «3».</w:t>
      </w:r>
      <w:r>
        <w:rPr>
          <w:b/>
          <w:bCs/>
          <w:sz w:val="28"/>
          <w:szCs w:val="28"/>
        </w:rPr>
        <w:t xml:space="preserve">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Характеристика цифровой оценки (отметки) </w:t>
      </w:r>
    </w:p>
    <w:p>
      <w:pPr>
        <w:pStyle w:val="Default"/>
        <w:rPr/>
      </w:pPr>
      <w:r>
        <w:rPr>
          <w:b/>
          <w:bCs/>
          <w:i/>
          <w:iCs/>
          <w:sz w:val="28"/>
          <w:szCs w:val="28"/>
        </w:rPr>
        <w:t xml:space="preserve">«5» («отлично») </w:t>
      </w:r>
      <w:r>
        <w:rPr>
          <w:sz w:val="28"/>
          <w:szCs w:val="28"/>
        </w:rPr>
        <w:t xml:space="preserve">–уровень выполнения требований значительно выше удовлетворительного:отсутствие ошибок,как по текущему,так и по предыдущему учебному материалу; не более одного недочета; логичность и полнота изложения. </w:t>
      </w:r>
    </w:p>
    <w:p>
      <w:pPr>
        <w:pStyle w:val="Default"/>
        <w:rPr/>
      </w:pPr>
      <w:r>
        <w:rPr>
          <w:b/>
          <w:bCs/>
          <w:i/>
          <w:iCs/>
          <w:sz w:val="28"/>
          <w:szCs w:val="28"/>
        </w:rPr>
        <w:t xml:space="preserve">«4» («хорошо») </w:t>
      </w:r>
      <w:r>
        <w:rPr>
          <w:sz w:val="28"/>
          <w:szCs w:val="28"/>
        </w:rPr>
        <w:t xml:space="preserve">–уровень выполнения требований выше удовлетворительного:использование дополнительного материала,полнота илогичность раскрытия вопроса; самостоятельность суждений, отражение своего отношения к предмету обсуждения. Наличие 2 – 3 ошибок или 4 – 6 недочетов по текущему учебному материалу; не более 2 ошибок или 4 недочетов по пройденному материалу; незначительные нарушения логики изложения материала; использование нерациональных приемов решения учебной задачи; отдельные неточности в изложении материала. </w:t>
      </w:r>
    </w:p>
    <w:p>
      <w:pPr>
        <w:pStyle w:val="Default"/>
        <w:rPr/>
      </w:pPr>
      <w:r>
        <w:rPr>
          <w:b/>
          <w:bCs/>
          <w:i/>
          <w:iCs/>
          <w:sz w:val="28"/>
          <w:szCs w:val="28"/>
        </w:rPr>
        <w:t xml:space="preserve">«3» («удовлетворительно») </w:t>
      </w:r>
      <w:r>
        <w:rPr>
          <w:sz w:val="28"/>
          <w:szCs w:val="28"/>
        </w:rPr>
        <w:t xml:space="preserve">–достаточный минимальный уровень выполнения требований,предъявляемых к конкретной работе;неболее 4 – 6 ошибок или 10 недочетов по текущему учебному материалу; не более 3 – 5 ошибок или не более 8 недочетов по пройденному учебному материалу; отдельные нарушения логики изложения материала; неполнота раскрытия вопроса. </w:t>
      </w:r>
    </w:p>
    <w:p>
      <w:pPr>
        <w:pStyle w:val="Default"/>
        <w:rPr/>
      </w:pPr>
      <w:r>
        <w:rPr>
          <w:b/>
          <w:bCs/>
          <w:i/>
          <w:iCs/>
          <w:sz w:val="28"/>
          <w:szCs w:val="28"/>
        </w:rPr>
        <w:t xml:space="preserve">«2» («неудовлетворительно») </w:t>
      </w:r>
      <w:r>
        <w:rPr>
          <w:sz w:val="28"/>
          <w:szCs w:val="28"/>
        </w:rPr>
        <w:t xml:space="preserve">–уровень выполнения требований ниже удовлетворительного:наличие более6ошибок или10недочетов по текущему материалу; более 5 ошибок или более 8 недочетов по пройденному материалу; нарушение логики; неполнота, нераскрытость обсуждаемого вопроса, отсутствие аргументации либо ошибочность ее основных положений. </w:t>
      </w:r>
    </w:p>
    <w:p>
      <w:pPr>
        <w:pStyle w:val="Default"/>
        <w:rPr/>
      </w:pPr>
      <w:r>
        <w:rPr>
          <w:sz w:val="28"/>
          <w:szCs w:val="28"/>
        </w:rPr>
        <w:t>Для учащихся, демонстрирующих незначительную положительную динамику, четвертная и годовая аттестация может проводиться в иных формах: написание рефератов, докладов, сообщений и на основании результатов участия в предметных конкурсах и олимпиадах различных уровней, проектах.</w:t>
      </w:r>
      <w:r>
        <w:rPr>
          <w:b/>
          <w:bCs/>
          <w:sz w:val="28"/>
          <w:szCs w:val="28"/>
        </w:rPr>
        <w:t xml:space="preserve">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Характеристика словесной оценки (оценочное суждение)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Словесная оценка есть краткая характеристика результатов учебного труда школьников. Эта форма оценочного суждения позволяет раскрыть перед учеником динамику результатов его учебной деятельности, проанализировать его возможности и прилежание.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Особенностью словесной оценки являются ее содержательность, анализ работы школьника, четкая фиксация успешных результатов и раскрытие причин неудач. Причем эти причины не должны касаться личностных характеристик учащегося.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Оценочное суждение сопровождает любую отметку в качестве заключения по существу работы, раскрывающего как положительные, так и отрицательные ее стороны, а также пути устранения недочетов и ошибок.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/>
      </w:pPr>
      <w:r>
        <w:rPr/>
        <w:t>Материально-техническое обеспечение образовательного процесса</w:t>
      </w:r>
    </w:p>
    <w:tbl>
      <w:tblPr>
        <w:tblW w:w="1545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720"/>
        <w:gridCol w:w="7730"/>
      </w:tblGrid>
      <w:tr>
        <w:trPr>
          <w:trHeight w:val="913" w:hRule="atLeast"/>
        </w:trPr>
        <w:tc>
          <w:tcPr>
            <w:tcW w:w="7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Учебник 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Моро М. И., Бантова М. А., Бельтюкова Г. В., Волкова С. И., Степанова С. В. Математика. Учебник для 4 класса начальной школы, в двух частях. Часть 1. М.: Просвещение, 2013, 80 с.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Моро М. И., Бантова М. А., Бельтюкова Г. В., Волкова С. И., Степанова С. В. Математика. Учебник для 4 класса начальной школы, в двух частях. Часть 2. М.: Просвещение, 2013, 96 с. </w:t>
            </w:r>
          </w:p>
        </w:tc>
      </w:tr>
      <w:tr>
        <w:trPr>
          <w:trHeight w:val="441" w:hRule="atLeast"/>
        </w:trPr>
        <w:tc>
          <w:tcPr>
            <w:tcW w:w="7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Методическая литература 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Дмитриева О. И., Мокрушина О. А. Поурочные разработки по математике к учебному комплекту М. И. Моро и др.: 4 класс. М.: ВАКО, 2009, 512 с. (В помощь школьному учителю) </w:t>
            </w:r>
          </w:p>
        </w:tc>
      </w:tr>
    </w:tbl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  <w:font w:name="Tahoma">
    <w:charset w:val="cc"/>
    <w:family w:val="swiss"/>
    <w:pitch w:val="variable"/>
  </w:font>
  <w:font w:name="Times New Roman">
    <w:charset w:val="cc"/>
    <w:family w:val="roman"/>
    <w:pitch w:val="variable"/>
  </w:font>
  <w:font w:name="Wingdings">
    <w:charset w:val="02"/>
    <w:family w:val="auto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Franklin Gothic Medium">
    <w:charset w:val="cc"/>
    <w:family w:val="swiss"/>
    <w:pitch w:val="variable"/>
  </w:font>
  <w:font w:name="Verdana">
    <w:charset w:val="cc"/>
    <w:family w:val="swiss"/>
    <w:pitch w:val="variable"/>
  </w:font>
  <w:font w:name="Century Gothic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pStyle w:val="6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pStyle w:val="7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pStyle w:val="9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Cambria" w:hAnsi="Cambria" w:cs="Cambria"/>
      <w:b/>
      <w:bCs/>
      <w:sz w:val="32"/>
      <w:szCs w:val="32"/>
    </w:rPr>
  </w:style>
  <w:style w:type="paragraph" w:styleId="2">
    <w:name w:val="Heading 2"/>
    <w:basedOn w:val="Normal"/>
    <w:next w:val="Normal"/>
    <w:qFormat/>
    <w:pPr>
      <w:keepNext/>
      <w:numPr>
        <w:ilvl w:val="1"/>
        <w:numId w:val="1"/>
      </w:numPr>
      <w:spacing w:lineRule="auto" w:line="240" w:before="240" w:after="60"/>
      <w:outlineLvl w:val="1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lineRule="auto" w:line="240" w:before="240" w:after="60"/>
      <w:outlineLvl w:val="2"/>
      <w:outlineLvl w:val="2"/>
    </w:pPr>
    <w:rPr>
      <w:rFonts w:ascii="Tahoma" w:hAnsi="Tahoma" w:cs="Tahoma"/>
      <w:sz w:val="16"/>
      <w:szCs w:val="16"/>
      <w:lang w:val="ru-RU"/>
    </w:rPr>
  </w:style>
  <w:style w:type="paragraph" w:styleId="4">
    <w:name w:val="Heading 4"/>
    <w:basedOn w:val="Normal"/>
    <w:next w:val="Normal"/>
    <w:qFormat/>
    <w:pPr>
      <w:keepNext/>
      <w:numPr>
        <w:ilvl w:val="3"/>
        <w:numId w:val="1"/>
      </w:numPr>
      <w:spacing w:lineRule="auto" w:line="240" w:before="240" w:after="60"/>
      <w:outlineLvl w:val="3"/>
      <w:outlineLvl w:val="3"/>
    </w:pPr>
    <w:rPr>
      <w:b/>
      <w:bCs/>
      <w:sz w:val="28"/>
      <w:szCs w:val="28"/>
    </w:rPr>
  </w:style>
  <w:style w:type="paragraph" w:styleId="5">
    <w:name w:val="Heading 5"/>
    <w:basedOn w:val="Normal"/>
    <w:next w:val="Normal"/>
    <w:qFormat/>
    <w:pPr>
      <w:numPr>
        <w:ilvl w:val="4"/>
        <w:numId w:val="1"/>
      </w:numPr>
      <w:spacing w:lineRule="auto" w:line="240" w:before="240" w:after="60"/>
      <w:outlineLvl w:val="4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Normal"/>
    <w:next w:val="Normal"/>
    <w:qFormat/>
    <w:pPr>
      <w:numPr>
        <w:ilvl w:val="5"/>
        <w:numId w:val="1"/>
      </w:numPr>
      <w:spacing w:lineRule="auto" w:line="240" w:before="240" w:after="60"/>
      <w:outlineLvl w:val="5"/>
      <w:outlineLvl w:val="5"/>
    </w:pPr>
    <w:rPr>
      <w:rFonts w:ascii="Times New Roman" w:hAnsi="Times New Roman" w:cs="Times New Roman"/>
      <w:sz w:val="24"/>
      <w:szCs w:val="24"/>
      <w:lang w:val="ru-RU"/>
    </w:rPr>
  </w:style>
  <w:style w:type="paragraph" w:styleId="7">
    <w:name w:val="Heading 7"/>
    <w:basedOn w:val="Normal"/>
    <w:next w:val="Normal"/>
    <w:qFormat/>
    <w:pPr>
      <w:numPr>
        <w:ilvl w:val="6"/>
        <w:numId w:val="1"/>
      </w:numPr>
      <w:spacing w:lineRule="auto" w:line="240" w:before="240" w:after="60"/>
      <w:outlineLvl w:val="6"/>
      <w:outlineLvl w:val="6"/>
    </w:pPr>
    <w:rPr>
      <w:rFonts w:ascii="Times New Roman" w:hAnsi="Times New Roman" w:cs="Times New Roman"/>
      <w:sz w:val="24"/>
      <w:szCs w:val="24"/>
      <w:lang w:val="ru-RU"/>
    </w:rPr>
  </w:style>
  <w:style w:type="paragraph" w:styleId="9">
    <w:name w:val="Heading 9"/>
    <w:basedOn w:val="Normal"/>
    <w:next w:val="Normal"/>
    <w:qFormat/>
    <w:pPr>
      <w:numPr>
        <w:ilvl w:val="8"/>
        <w:numId w:val="1"/>
      </w:numPr>
      <w:spacing w:lineRule="auto" w:line="240" w:before="240" w:after="60"/>
      <w:outlineLvl w:val="8"/>
      <w:outlineLvl w:val="8"/>
    </w:pPr>
    <w:rPr>
      <w:rFonts w:ascii="Arial" w:hAnsi="Arial" w:cs="Arial"/>
      <w:lang w:val="en-US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Times New Roman" w:hAnsi="Times New Roman" w:eastAsia="Times New Roman" w:cs="Times New Roman"/>
    </w:rPr>
  </w:style>
  <w:style w:type="character" w:styleId="WW8Num4z1">
    <w:name w:val="WW8Num4z1"/>
    <w:qFormat/>
    <w:rPr>
      <w:rFonts w:cs="Times New Roman"/>
    </w:rPr>
  </w:style>
  <w:style w:type="character" w:styleId="WW8Num5z0">
    <w:name w:val="WW8Num5z0"/>
    <w:qFormat/>
    <w:rPr>
      <w:b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Times New Roman" w:hAnsi="Times New Roman" w:eastAsia="Times New Roman" w:cs="Times New Roman"/>
    </w:rPr>
  </w:style>
  <w:style w:type="character" w:styleId="WW8Num7z1">
    <w:name w:val="WW8Num7z1"/>
    <w:qFormat/>
    <w:rPr>
      <w:rFonts w:cs="Times New Roman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  <w:sz w:val="28"/>
      <w:szCs w:val="28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cs="Times New Roman"/>
    </w:rPr>
  </w:style>
  <w:style w:type="character" w:styleId="WW8Num14z0">
    <w:name w:val="WW8Num14z0"/>
    <w:qFormat/>
    <w:rPr>
      <w:rFonts w:ascii="Symbol" w:hAnsi="Symbol" w:cs="Symbol"/>
      <w:sz w:val="20"/>
    </w:rPr>
  </w:style>
  <w:style w:type="character" w:styleId="WW8Num14z1">
    <w:name w:val="WW8Num14z1"/>
    <w:qFormat/>
    <w:rPr>
      <w:rFonts w:ascii="Courier New" w:hAnsi="Courier New" w:cs="Courier New"/>
      <w:sz w:val="20"/>
    </w:rPr>
  </w:style>
  <w:style w:type="character" w:styleId="WW8Num14z2">
    <w:name w:val="WW8Num14z2"/>
    <w:qFormat/>
    <w:rPr>
      <w:rFonts w:ascii="Wingdings" w:hAnsi="Wingdings" w:cs="Wingdings"/>
      <w:sz w:val="20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Times New Roman" w:hAnsi="Times New Roman" w:eastAsia="Times New Roman" w:cs="Times New Roman"/>
    </w:rPr>
  </w:style>
  <w:style w:type="character" w:styleId="WW8Num17z1">
    <w:name w:val="WW8Num17z1"/>
    <w:qFormat/>
    <w:rPr>
      <w:rFonts w:cs="Times New Roman"/>
    </w:rPr>
  </w:style>
  <w:style w:type="character" w:styleId="WW8Num18z0">
    <w:name w:val="WW8Num18z0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>
      <w:rFonts w:ascii="Times New Roman" w:hAnsi="Times New Roman" w:eastAsia="Times New Roman" w:cs="Times New Roman"/>
    </w:rPr>
  </w:style>
  <w:style w:type="character" w:styleId="WW8Num20z1">
    <w:name w:val="WW8Num20z1"/>
    <w:qFormat/>
    <w:rPr>
      <w:rFonts w:cs="Times New Roman"/>
    </w:rPr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Style6">
    <w:name w:val="Основной шрифт абзаца"/>
    <w:qFormat/>
    <w:rPr/>
  </w:style>
  <w:style w:type="character" w:styleId="11">
    <w:name w:val="Заголовок 1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21">
    <w:name w:val="Заголовок 2 Знак"/>
    <w:qFormat/>
    <w:rPr>
      <w:rFonts w:ascii="Arial" w:hAnsi="Arial" w:eastAsia="Times New Roman" w:cs="Arial"/>
      <w:b/>
      <w:bCs/>
      <w:i/>
      <w:iCs/>
      <w:sz w:val="28"/>
      <w:szCs w:val="28"/>
    </w:rPr>
  </w:style>
  <w:style w:type="character" w:styleId="31">
    <w:name w:val="Заголовок 3 Знак"/>
    <w:qFormat/>
    <w:rPr>
      <w:rFonts w:ascii="Tahoma" w:hAnsi="Tahoma" w:eastAsia="Times New Roman" w:cs="Times New Roman"/>
      <w:sz w:val="16"/>
      <w:szCs w:val="16"/>
      <w:lang w:val="ru-RU"/>
    </w:rPr>
  </w:style>
  <w:style w:type="character" w:styleId="41">
    <w:name w:val="Заголовок 4 Знак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51">
    <w:name w:val="Заголовок 5 Знак"/>
    <w:qFormat/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character" w:styleId="61">
    <w:name w:val="Заголовок 6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71">
    <w:name w:val="Заголовок 7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91">
    <w:name w:val="Заголовок 9 Знак"/>
    <w:qFormat/>
    <w:rPr>
      <w:rFonts w:ascii="Arial" w:hAnsi="Arial" w:eastAsia="Times New Roman" w:cs="Arial"/>
      <w:lang w:val="en-US"/>
    </w:rPr>
  </w:style>
  <w:style w:type="character" w:styleId="Zag11">
    <w:name w:val="Zag_11"/>
    <w:qFormat/>
    <w:rPr/>
  </w:style>
  <w:style w:type="character" w:styleId="FontStyle19">
    <w:name w:val="Font Style19"/>
    <w:qFormat/>
    <w:rPr>
      <w:rFonts w:ascii="Times New Roman" w:hAnsi="Times New Roman" w:cs="Times New Roman"/>
      <w:sz w:val="22"/>
      <w:szCs w:val="22"/>
    </w:rPr>
  </w:style>
  <w:style w:type="character" w:styleId="Style7">
    <w:name w:val="Выделение жирным"/>
    <w:qFormat/>
    <w:rPr>
      <w:rFonts w:cs="Times New Roman"/>
      <w:b/>
      <w:bCs/>
    </w:rPr>
  </w:style>
  <w:style w:type="character" w:styleId="Style8">
    <w:name w:val="Основной текст с отступом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9">
    <w:name w:val="Основной текст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0">
    <w:name w:val="Текст сноски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1">
    <w:name w:val="Интернет-ссылка"/>
    <w:rPr>
      <w:color w:val="0000FF"/>
      <w:u w:val="single"/>
    </w:rPr>
  </w:style>
  <w:style w:type="character" w:styleId="Style12">
    <w:name w:val="Верхний колонтитул Знак"/>
    <w:qFormat/>
    <w:rPr>
      <w:rFonts w:ascii="Calibri" w:hAnsi="Calibri" w:eastAsia="Calibri" w:cs="Times New Roman"/>
    </w:rPr>
  </w:style>
  <w:style w:type="character" w:styleId="Style13">
    <w:name w:val="Нижний колонтитул Знак"/>
    <w:qFormat/>
    <w:rPr>
      <w:rFonts w:ascii="Calibri" w:hAnsi="Calibri" w:eastAsia="Calibri" w:cs="Times New Roman"/>
    </w:rPr>
  </w:style>
  <w:style w:type="character" w:styleId="Style14">
    <w:name w:val="Текст выноски Знак"/>
    <w:qFormat/>
    <w:rPr>
      <w:rFonts w:ascii="Tahoma" w:hAnsi="Tahoma" w:eastAsia="Calibri" w:cs="Tahoma"/>
      <w:sz w:val="16"/>
      <w:szCs w:val="16"/>
    </w:rPr>
  </w:style>
  <w:style w:type="character" w:styleId="Style15">
    <w:name w:val="Название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Style16">
    <w:name w:val="Схема документа Знак"/>
    <w:qFormat/>
    <w:rPr>
      <w:rFonts w:ascii="Tahoma" w:hAnsi="Tahoma" w:cs="Tahoma"/>
      <w:shd w:fill="000080" w:val="clear"/>
    </w:rPr>
  </w:style>
  <w:style w:type="character" w:styleId="12">
    <w:name w:val="Схема документа Знак1"/>
    <w:qFormat/>
    <w:rPr>
      <w:rFonts w:ascii="Tahoma" w:hAnsi="Tahoma" w:eastAsia="Times New Roman" w:cs="Tahoma"/>
      <w:sz w:val="16"/>
      <w:szCs w:val="16"/>
    </w:rPr>
  </w:style>
  <w:style w:type="character" w:styleId="22">
    <w:name w:val="Основной текст с отступом 2 Знак"/>
    <w:qFormat/>
    <w:rPr>
      <w:rFonts w:ascii="Times New Roman" w:hAnsi="Times New Roman" w:eastAsia="Times New Roman" w:cs="Times New Roman"/>
      <w:sz w:val="28"/>
      <w:szCs w:val="24"/>
    </w:rPr>
  </w:style>
  <w:style w:type="character" w:styleId="42">
    <w:name w:val=" Знак Знак4"/>
    <w:qFormat/>
    <w:rPr>
      <w:rFonts w:ascii="Times New Roman" w:hAnsi="Times New Roman" w:cs="Times New Roman"/>
    </w:rPr>
  </w:style>
  <w:style w:type="character" w:styleId="Style17">
    <w:name w:val="Номер страницы"/>
    <w:basedOn w:val="Style6"/>
    <w:rPr/>
  </w:style>
  <w:style w:type="character" w:styleId="Spelle">
    <w:name w:val="spelle"/>
    <w:basedOn w:val="Style6"/>
    <w:qFormat/>
    <w:rPr/>
  </w:style>
  <w:style w:type="character" w:styleId="Dash041e005f0431005f044b005f0447005f043d005f044b005f0439005f005fchar1char1">
    <w:name w:val="dash041e_005f0431_005f044b_005f0447_005f043d_005f044b_005f0439_005f_005fchar1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FontStyle13">
    <w:name w:val="Font Style13"/>
    <w:qFormat/>
    <w:rPr>
      <w:rFonts w:ascii="Franklin Gothic Medium" w:hAnsi="Franklin Gothic Medium" w:cs="Franklin Gothic Medium"/>
      <w:b/>
      <w:bCs/>
      <w:sz w:val="20"/>
      <w:szCs w:val="20"/>
    </w:rPr>
  </w:style>
  <w:style w:type="character" w:styleId="FontStyle16">
    <w:name w:val="Font Style16"/>
    <w:qFormat/>
    <w:rPr>
      <w:rFonts w:ascii="Franklin Gothic Medium" w:hAnsi="Franklin Gothic Medium" w:cs="Franklin Gothic Medium"/>
      <w:i/>
      <w:iCs/>
      <w:sz w:val="20"/>
      <w:szCs w:val="20"/>
    </w:rPr>
  </w:style>
  <w:style w:type="character" w:styleId="Style18">
    <w:name w:val="Выделение"/>
    <w:qFormat/>
    <w:rPr>
      <w:i/>
      <w:iCs/>
    </w:rPr>
  </w:style>
  <w:style w:type="character" w:styleId="23">
    <w:name w:val="Основной текст 2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Appleconvertedspace">
    <w:name w:val="apple-converted-space"/>
    <w:basedOn w:val="Style6"/>
    <w:qFormat/>
    <w:rPr/>
  </w:style>
  <w:style w:type="character" w:styleId="C2">
    <w:name w:val="c2"/>
    <w:basedOn w:val="Style6"/>
    <w:qFormat/>
    <w:rPr/>
  </w:style>
  <w:style w:type="character" w:styleId="C42">
    <w:name w:val="c42"/>
    <w:basedOn w:val="Style6"/>
    <w:qFormat/>
    <w:rPr/>
  </w:style>
  <w:style w:type="character" w:styleId="C1">
    <w:name w:val="c1"/>
    <w:basedOn w:val="Style6"/>
    <w:qFormat/>
    <w:rPr/>
  </w:style>
  <w:style w:type="character" w:styleId="C8">
    <w:name w:val="c8"/>
    <w:basedOn w:val="Style6"/>
    <w:qFormat/>
    <w:rPr/>
  </w:style>
  <w:style w:type="character" w:styleId="32">
    <w:name w:val="Основной текст 3 Знак"/>
    <w:qFormat/>
    <w:rPr>
      <w:rFonts w:ascii="Times New Roman" w:hAnsi="Times New Roman" w:eastAsia="Times New Roman" w:cs="Times New Roman"/>
      <w:sz w:val="16"/>
      <w:szCs w:val="16"/>
    </w:rPr>
  </w:style>
  <w:style w:type="character" w:styleId="Z">
    <w:name w:val="z-Начало формы Знак"/>
    <w:qFormat/>
    <w:rPr>
      <w:rFonts w:ascii="Arial" w:hAnsi="Arial" w:eastAsia="Times New Roman" w:cs="Arial"/>
      <w:vanish/>
      <w:color w:val="000000"/>
      <w:sz w:val="16"/>
      <w:szCs w:val="16"/>
    </w:rPr>
  </w:style>
  <w:style w:type="character" w:styleId="FontStyle104">
    <w:name w:val="Font Style104"/>
    <w:qFormat/>
    <w:rPr>
      <w:rFonts w:ascii="Times New Roman" w:hAnsi="Times New Roman" w:cs="Times New Roman"/>
      <w:sz w:val="18"/>
      <w:szCs w:val="18"/>
    </w:rPr>
  </w:style>
  <w:style w:type="character" w:styleId="FontStyle95">
    <w:name w:val="Font Style95"/>
    <w:qFormat/>
    <w:rPr>
      <w:rFonts w:ascii="Times New Roman" w:hAnsi="Times New Roman" w:cs="Times New Roman"/>
      <w:i/>
      <w:iCs/>
      <w:sz w:val="18"/>
      <w:szCs w:val="18"/>
    </w:rPr>
  </w:style>
  <w:style w:type="character" w:styleId="FontStyle143">
    <w:name w:val="Font Style143"/>
    <w:qFormat/>
    <w:rPr>
      <w:rFonts w:ascii="Times New Roman" w:hAnsi="Times New Roman" w:cs="Times New Roman"/>
      <w:b/>
      <w:bCs/>
      <w:sz w:val="18"/>
      <w:szCs w:val="18"/>
    </w:rPr>
  </w:style>
  <w:style w:type="character" w:styleId="FontStyle29">
    <w:name w:val="Font Style29"/>
    <w:qFormat/>
    <w:rPr>
      <w:rFonts w:ascii="Times New Roman" w:hAnsi="Times New Roman" w:cs="Times New Roman"/>
      <w:sz w:val="20"/>
      <w:szCs w:val="20"/>
    </w:rPr>
  </w:style>
  <w:style w:type="character" w:styleId="FontStyle30">
    <w:name w:val="Font Style30"/>
    <w:qFormat/>
    <w:rPr>
      <w:rFonts w:ascii="Times New Roman" w:hAnsi="Times New Roman" w:cs="Times New Roman"/>
      <w:b/>
      <w:bCs/>
      <w:sz w:val="20"/>
      <w:szCs w:val="20"/>
    </w:rPr>
  </w:style>
  <w:style w:type="character" w:styleId="FontStyle31">
    <w:name w:val="Font Style31"/>
    <w:qFormat/>
    <w:rPr>
      <w:rFonts w:ascii="Times New Roman" w:hAnsi="Times New Roman" w:cs="Times New Roman"/>
      <w:i/>
      <w:iCs/>
      <w:sz w:val="20"/>
      <w:szCs w:val="20"/>
    </w:rPr>
  </w:style>
  <w:style w:type="paragraph" w:styleId="Style19">
    <w:name w:val="Заголовок"/>
    <w:basedOn w:val="Normal"/>
    <w:next w:val="Normal"/>
    <w:qFormat/>
    <w:pPr>
      <w:spacing w:lineRule="auto" w:line="240" w:before="240" w:after="60"/>
      <w:jc w:val="center"/>
      <w:outlineLvl w:val="0"/>
    </w:pPr>
    <w:rPr>
      <w:rFonts w:ascii="Cambria" w:hAnsi="Cambria" w:cs="Cambria"/>
      <w:b/>
      <w:bCs/>
      <w:sz w:val="32"/>
      <w:szCs w:val="32"/>
    </w:rPr>
  </w:style>
  <w:style w:type="paragraph" w:styleId="Style20">
    <w:name w:val="Body Text"/>
    <w:basedOn w:val="Normal"/>
    <w:pPr>
      <w:spacing w:lineRule="auto" w:line="240" w:before="0" w:after="120"/>
    </w:pPr>
    <w:rPr>
      <w:rFonts w:ascii="Times New Roman" w:hAnsi="Times New Roman" w:cs="Times New Roman"/>
      <w:sz w:val="24"/>
      <w:szCs w:val="24"/>
    </w:rPr>
  </w:style>
  <w:style w:type="paragraph" w:styleId="Style21">
    <w:name w:val="List"/>
    <w:basedOn w:val="Style20"/>
    <w:pPr/>
    <w:rPr>
      <w:rFonts w:cs="Lohit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ohit Devanagari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Zag2">
    <w:name w:val="Zag_2"/>
    <w:basedOn w:val="Normal"/>
    <w:qFormat/>
    <w:pPr>
      <w:widowControl w:val="false"/>
      <w:autoSpaceDE w:val="false"/>
      <w:spacing w:lineRule="exact" w:line="291" w:before="0" w:after="129"/>
      <w:jc w:val="center"/>
    </w:pPr>
    <w:rPr>
      <w:rFonts w:ascii="Times New Roman" w:hAnsi="Times New Roman" w:cs="Times New Roman"/>
      <w:b/>
      <w:bCs/>
      <w:color w:val="000000"/>
      <w:sz w:val="24"/>
      <w:szCs w:val="24"/>
      <w:lang w:val="en-US"/>
    </w:rPr>
  </w:style>
  <w:style w:type="paragraph" w:styleId="Style24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cs="Times New Roman"/>
      <w:szCs w:val="24"/>
    </w:rPr>
  </w:style>
  <w:style w:type="paragraph" w:styleId="Style25">
    <w:name w:val="Стиль"/>
    <w:qFormat/>
    <w:pPr>
      <w:widowControl w:val="false"/>
      <w:autoSpaceDE w:val="false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6">
    <w:name w:val="Заголовок таблицы ссылок"/>
    <w:basedOn w:val="Normal"/>
    <w:next w:val="Normal"/>
    <w:qFormat/>
    <w:pPr>
      <w:spacing w:lineRule="auto" w:line="240" w:before="120" w:after="0"/>
    </w:pPr>
    <w:rPr>
      <w:rFonts w:ascii="Times New Roman" w:hAnsi="Times New Roman" w:cs="Arial"/>
      <w:bCs/>
      <w:sz w:val="24"/>
      <w:szCs w:val="24"/>
    </w:rPr>
  </w:style>
  <w:style w:type="paragraph" w:styleId="Style27">
    <w:name w:val="Body Text Indent"/>
    <w:basedOn w:val="Normal"/>
    <w:pPr>
      <w:overflowPunct w:val="false"/>
      <w:autoSpaceDE w:val="false"/>
      <w:spacing w:lineRule="auto" w:line="240" w:before="0" w:after="120"/>
      <w:ind w:left="283" w:hanging="0"/>
    </w:pPr>
    <w:rPr>
      <w:rFonts w:ascii="Times New Roman" w:hAnsi="Times New Roman" w:cs="Times New Roman"/>
      <w:sz w:val="20"/>
      <w:szCs w:val="20"/>
    </w:rPr>
  </w:style>
  <w:style w:type="paragraph" w:styleId="Style28">
    <w:name w:val="Footnote Text"/>
    <w:basedOn w:val="Normal"/>
    <w:pPr>
      <w:spacing w:lineRule="auto" w:line="240" w:before="0" w:after="0"/>
    </w:pPr>
    <w:rPr>
      <w:rFonts w:ascii="Times New Roman" w:hAnsi="Times New Roman" w:cs="Times New Roman"/>
      <w:sz w:val="20"/>
      <w:szCs w:val="20"/>
    </w:rPr>
  </w:style>
  <w:style w:type="paragraph" w:styleId="Style29">
    <w:name w:val="Head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eastAsia="Calibri"/>
    </w:rPr>
  </w:style>
  <w:style w:type="paragraph" w:styleId="Style30">
    <w:name w:val="Foot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eastAsia="Calibri"/>
    </w:rPr>
  </w:style>
  <w:style w:type="paragraph" w:styleId="Style31">
    <w:name w:val="Текст выноски"/>
    <w:basedOn w:val="Normal"/>
    <w:qFormat/>
    <w:pPr>
      <w:spacing w:lineRule="auto" w:line="240" w:before="0" w:after="0"/>
    </w:pPr>
    <w:rPr>
      <w:rFonts w:ascii="Tahoma" w:hAnsi="Tahoma" w:eastAsia="Calibri" w:cs="Tahoma"/>
      <w:sz w:val="16"/>
      <w:szCs w:val="16"/>
    </w:rPr>
  </w:style>
  <w:style w:type="paragraph" w:styleId="Style32">
    <w:name w:val="Схема документа"/>
    <w:basedOn w:val="Normal"/>
    <w:qFormat/>
    <w:pPr>
      <w:shd w:fill="000080" w:val="clear"/>
      <w:spacing w:lineRule="auto" w:line="240" w:before="0" w:after="0"/>
    </w:pPr>
    <w:rPr>
      <w:rFonts w:ascii="Tahoma" w:hAnsi="Tahoma" w:eastAsia="Calibri" w:cs="Times New Roman"/>
      <w:shd w:fill="000080" w:val="clear"/>
    </w:rPr>
  </w:style>
  <w:style w:type="paragraph" w:styleId="Style33">
    <w:name w:val="Абзац списка"/>
    <w:basedOn w:val="Normal"/>
    <w:qFormat/>
    <w:pPr>
      <w:spacing w:lineRule="auto" w:line="240" w:before="0" w:after="0"/>
      <w:ind w:left="720" w:hanging="0"/>
      <w:contextualSpacing/>
    </w:pPr>
    <w:rPr>
      <w:rFonts w:ascii="Times New Roman" w:hAnsi="Times New Roman" w:cs="Times New Roman"/>
      <w:sz w:val="20"/>
      <w:szCs w:val="20"/>
    </w:rPr>
  </w:style>
  <w:style w:type="paragraph" w:styleId="24">
    <w:name w:val="Основной текст с отступом 2"/>
    <w:basedOn w:val="Normal"/>
    <w:qFormat/>
    <w:pPr>
      <w:spacing w:lineRule="auto" w:line="240" w:before="0" w:after="0"/>
      <w:ind w:firstLine="706"/>
      <w:jc w:val="both"/>
    </w:pPr>
    <w:rPr>
      <w:rFonts w:ascii="Times New Roman" w:hAnsi="Times New Roman" w:cs="Times New Roman"/>
      <w:sz w:val="28"/>
      <w:szCs w:val="24"/>
    </w:rPr>
  </w:style>
  <w:style w:type="paragraph" w:styleId="Style34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35">
    <w:name w:val=" 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Dash041e005f0431005f044b005f0447005f043d005f044b005f0439">
    <w:name w:val="dash041e_005f0431_005f044b_005f0447_005f043d_005f044b_005f0439"/>
    <w:basedOn w:val="Normal"/>
    <w:qFormat/>
    <w:pPr>
      <w:spacing w:lineRule="auto" w:line="240" w:before="0" w:after="0"/>
    </w:pPr>
    <w:rPr>
      <w:rFonts w:ascii="Times New Roman" w:hAnsi="Times New Roman" w:cs="Times New Roman"/>
      <w:sz w:val="24"/>
      <w:szCs w:val="24"/>
    </w:rPr>
  </w:style>
  <w:style w:type="paragraph" w:styleId="25">
    <w:name w:val="Основной текст 2"/>
    <w:basedOn w:val="Normal"/>
    <w:qFormat/>
    <w:pPr>
      <w:spacing w:lineRule="auto" w:line="480" w:before="0" w:after="120"/>
    </w:pPr>
    <w:rPr>
      <w:rFonts w:ascii="Times New Roman" w:hAnsi="Times New Roman" w:cs="Times New Roman"/>
      <w:sz w:val="24"/>
      <w:szCs w:val="24"/>
    </w:rPr>
  </w:style>
  <w:style w:type="paragraph" w:styleId="C36">
    <w:name w:val="c36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0">
    <w:name w:val="c20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C26">
    <w:name w:val="c26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33">
    <w:name w:val="Основной текст 3"/>
    <w:basedOn w:val="Normal"/>
    <w:qFormat/>
    <w:pPr>
      <w:spacing w:lineRule="auto" w:line="240" w:before="0" w:after="120"/>
    </w:pPr>
    <w:rPr>
      <w:rFonts w:ascii="Times New Roman" w:hAnsi="Times New Roman" w:cs="Times New Roman"/>
      <w:sz w:val="16"/>
      <w:szCs w:val="16"/>
    </w:rPr>
  </w:style>
  <w:style w:type="paragraph" w:styleId="Standard">
    <w:name w:val="Standard"/>
    <w:qFormat/>
    <w:pPr>
      <w:widowControl w:val="false"/>
      <w:suppressAutoHyphens w:val="true"/>
      <w:textAlignment w:val="baseline"/>
    </w:pPr>
    <w:rPr>
      <w:rFonts w:ascii="Arial" w:hAnsi="Arial" w:eastAsia="DejaVu Sans;Times New Roman" w:cs="Tahoma"/>
      <w:color w:val="auto"/>
      <w:sz w:val="21"/>
      <w:szCs w:val="24"/>
      <w:lang w:val="ru-RU" w:bidi="ar-SA" w:eastAsia="zh-CN"/>
    </w:rPr>
  </w:style>
  <w:style w:type="paragraph" w:styleId="Z1">
    <w:name w:val="z-Начало формы"/>
    <w:basedOn w:val="Normal"/>
    <w:next w:val="Normal"/>
    <w:qFormat/>
    <w:pPr>
      <w:pBdr>
        <w:bottom w:val="single" w:sz="6" w:space="1" w:color="000000"/>
      </w:pBdr>
      <w:spacing w:lineRule="auto" w:line="240" w:before="0" w:after="0"/>
      <w:jc w:val="center"/>
    </w:pPr>
    <w:rPr>
      <w:rFonts w:ascii="Arial" w:hAnsi="Arial" w:cs="Arial"/>
      <w:vanish/>
      <w:color w:val="000000"/>
      <w:sz w:val="16"/>
      <w:szCs w:val="16"/>
    </w:rPr>
  </w:style>
  <w:style w:type="paragraph" w:styleId="Style87">
    <w:name w:val="Style87"/>
    <w:basedOn w:val="Normal"/>
    <w:qFormat/>
    <w:pPr>
      <w:widowControl w:val="false"/>
      <w:autoSpaceDE w:val="false"/>
      <w:spacing w:lineRule="exact" w:line="238" w:before="0" w:after="0"/>
      <w:ind w:firstLine="350"/>
      <w:jc w:val="both"/>
    </w:pPr>
    <w:rPr>
      <w:rFonts w:ascii="Century Gothic" w:hAnsi="Century Gothic" w:cs="Century Gothic"/>
      <w:sz w:val="24"/>
      <w:szCs w:val="24"/>
    </w:rPr>
  </w:style>
  <w:style w:type="paragraph" w:styleId="Style61">
    <w:name w:val="Style6"/>
    <w:basedOn w:val="Normal"/>
    <w:qFormat/>
    <w:pPr>
      <w:widowControl w:val="false"/>
      <w:autoSpaceDE w:val="false"/>
      <w:spacing w:lineRule="auto" w:line="240" w:before="0" w:after="0"/>
    </w:pPr>
    <w:rPr>
      <w:rFonts w:ascii="Century Gothic" w:hAnsi="Century Gothic" w:cs="Century Gothic"/>
      <w:sz w:val="24"/>
      <w:szCs w:val="24"/>
    </w:rPr>
  </w:style>
  <w:style w:type="paragraph" w:styleId="Style51">
    <w:name w:val="Style5"/>
    <w:basedOn w:val="Normal"/>
    <w:qFormat/>
    <w:pPr>
      <w:widowControl w:val="false"/>
      <w:autoSpaceDE w:val="false"/>
      <w:spacing w:lineRule="exact" w:line="504" w:before="0" w:after="0"/>
      <w:ind w:firstLine="384"/>
    </w:pPr>
    <w:rPr>
      <w:rFonts w:ascii="Century Gothic" w:hAnsi="Century Gothic" w:cs="Century Gothic"/>
      <w:sz w:val="24"/>
      <w:szCs w:val="24"/>
    </w:rPr>
  </w:style>
  <w:style w:type="paragraph" w:styleId="Style71">
    <w:name w:val="Style7"/>
    <w:basedOn w:val="Normal"/>
    <w:qFormat/>
    <w:pPr>
      <w:widowControl w:val="false"/>
      <w:autoSpaceDE w:val="false"/>
      <w:spacing w:lineRule="exact" w:line="384" w:before="0" w:after="0"/>
      <w:jc w:val="center"/>
    </w:pPr>
    <w:rPr>
      <w:rFonts w:ascii="Century Gothic" w:hAnsi="Century Gothic" w:cs="Century Gothic"/>
      <w:sz w:val="24"/>
      <w:szCs w:val="24"/>
    </w:rPr>
  </w:style>
  <w:style w:type="paragraph" w:styleId="Style141">
    <w:name w:val="Style14"/>
    <w:basedOn w:val="Normal"/>
    <w:qFormat/>
    <w:pPr>
      <w:widowControl w:val="false"/>
      <w:autoSpaceDE w:val="false"/>
      <w:spacing w:lineRule="exact" w:line="211" w:before="0" w:after="0"/>
      <w:jc w:val="both"/>
    </w:pPr>
    <w:rPr>
      <w:rFonts w:ascii="Century Gothic" w:hAnsi="Century Gothic" w:cs="Century Gothic"/>
      <w:sz w:val="24"/>
      <w:szCs w:val="24"/>
    </w:rPr>
  </w:style>
  <w:style w:type="paragraph" w:styleId="Western">
    <w:name w:val="western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13">
    <w:name w:val="Без интервала1"/>
    <w:basedOn w:val="Normal"/>
    <w:qFormat/>
    <w:pPr>
      <w:spacing w:lineRule="auto" w:line="240" w:before="0" w:after="0"/>
    </w:pPr>
    <w:rPr>
      <w:rFonts w:ascii="Times New Roman" w:hAnsi="Times New Roman" w:cs="Times New Roman"/>
      <w:sz w:val="24"/>
      <w:szCs w:val="24"/>
      <w:lang w:val="en-US"/>
    </w:rPr>
  </w:style>
  <w:style w:type="paragraph" w:styleId="Style36">
    <w:name w:val="Содержимое врезки"/>
    <w:basedOn w:val="Normal"/>
    <w:qFormat/>
    <w:pPr/>
    <w:rPr/>
  </w:style>
  <w:style w:type="paragraph" w:styleId="Style37">
    <w:name w:val="Содержимое таблицы"/>
    <w:basedOn w:val="Normal"/>
    <w:qFormat/>
    <w:pPr>
      <w:suppressLineNumbers/>
    </w:pPr>
    <w:rPr/>
  </w:style>
  <w:style w:type="paragraph" w:styleId="Style38">
    <w:name w:val="Заголовок таблицы"/>
    <w:basedOn w:val="Style37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2019-03-30T11:47:00Z</dcterms:created>
  <dc:creator>Пользователь</dc:creator>
  <dc:description/>
  <dc:language>ru-RU</dc:language>
  <cp:lastModifiedBy>GAME EDITION</cp:lastModifiedBy>
  <dcterms:modified xsi:type="dcterms:W3CDTF">2019-10-06T16:53:00Z</dcterms:modified>
  <cp:revision>4</cp:revision>
  <dc:subject/>
  <dc:title/>
</cp:coreProperties>
</file>