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2"/>
          <w:szCs w:val="22"/>
        </w:rPr>
      </w:pPr>
      <w:r>
        <w:rPr>
          <w:lang w:val="ru-RU" w:eastAsia="ru-RU"/>
        </w:rPr>
        <w:drawing>
          <wp:inline distT="0" distB="0" distL="0" distR="0">
            <wp:extent cx="6641465" cy="944054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numPr>
          <w:ilvl w:val="0"/>
          <w:numId w:val="1"/>
        </w:numPr>
        <w:jc w:val="center"/>
        <w:rPr>
          <w:sz w:val="22"/>
          <w:szCs w:val="22"/>
        </w:rPr>
      </w:pPr>
      <w:r>
        <w:rPr>
          <w:b/>
          <w:sz w:val="22"/>
          <w:szCs w:val="22"/>
        </w:rPr>
        <w:t>Пояснительная записка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Программа разработана для занятий с учащимися 1-4 классов во второй половине дня в соответствии с новыми требованиями ФГОС начального общего образования второго поколения, на основе программы «Художественное творчество» Просняковой Т.Н. 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В процессе разработки программы главным ориентиром стала цель гармоничного единства личностного, познавательного, коммуникативного и социального развития учащихся, воспитанию у них интереса к активному познанию истории материальной культуры и семейных традиций своего и других народов, уважительного отношения к труду.</w:t>
      </w:r>
    </w:p>
    <w:p>
      <w:pPr>
        <w:pStyle w:val="1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Цель данной программы:</w:t>
      </w:r>
    </w:p>
    <w:p>
      <w:pPr>
        <w:pStyle w:val="1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формирование представлений о роли труда в жизнедеятельности человека и его социальной значимости, видах труда; первоначальных представлений о мире профессий; потребности в творческом труде; </w:t>
      </w:r>
    </w:p>
    <w:p>
      <w:pPr>
        <w:pStyle w:val="1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приобретение начальных общетрудовых и технологических знаний о продуктах, средствах и предметах труда, общетрудовых и основных специальных трудовых умений и навыков по преобразованию материалов в личностно и общественно значимые материальные продукты; </w:t>
      </w:r>
    </w:p>
    <w:p>
      <w:pPr>
        <w:pStyle w:val="1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овладение основными этапами и способами преобразовательной деятельности: определение целей и задач деятельности; планирование, и организация их практической реализации; объективная оценка процесса и результатов деятельности; соблюдение безопасных приемов труда при работе с различными инструментами и материалами; </w:t>
      </w:r>
    </w:p>
    <w:p>
      <w:pPr>
        <w:pStyle w:val="1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воспитание трудолюбия, усидчивости, терпения, инициативности, сознательности, уважительного отношения к людям и результатам труда, коммуникативности и причастности к коллективной трудовой деятельности; </w:t>
      </w:r>
    </w:p>
    <w:p>
      <w:pPr>
        <w:pStyle w:val="1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развитие творческих способностей, логического и технологического мышления, глазомера и мелкой моторики рук.</w:t>
      </w:r>
    </w:p>
    <w:p>
      <w:pPr>
        <w:pStyle w:val="1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Задачи «Оч. умелых ручек»:</w:t>
      </w:r>
    </w:p>
    <w:p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помочь детям почувствовать и осознать себя умелыми, способными, значимыми, активными созидателями «семейной жизни».</w:t>
      </w:r>
    </w:p>
    <w:p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формирование потребности в приобретении навыков самообслуживания и взаимопомощи.</w:t>
      </w:r>
    </w:p>
    <w:p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формирование гуманных начал жизни в социуме через совместное целенаправленное коллективно - распределенную деятельность.</w:t>
      </w:r>
    </w:p>
    <w:p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формирование навыков адаптивности, через систему педагогического воздействия, выстраиваемую на основе проблем и противоречий.</w:t>
      </w:r>
    </w:p>
    <w:p>
      <w:pPr>
        <w:pStyle w:val="1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Общая характеристика куса.</w:t>
      </w:r>
    </w:p>
    <w:p>
      <w:pPr>
        <w:pStyle w:val="Normal"/>
        <w:rPr/>
      </w:pPr>
      <w:r>
        <w:rPr>
          <w:sz w:val="22"/>
          <w:szCs w:val="22"/>
        </w:rPr>
        <w:t xml:space="preserve">      </w:t>
      </w:r>
      <w:r>
        <w:rPr>
          <w:sz w:val="22"/>
          <w:szCs w:val="22"/>
        </w:rPr>
        <w:t>Занятия художественной практической деятельностью по данной программе решают не только задачи художественного воспитания, но и более масштабные – развивают интеллектуально-творческий потенциал ребёнка.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возможности, создаёт условия для развития инициативности, изобретательности, гибкости мышления.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>
        <w:rPr>
          <w:sz w:val="22"/>
          <w:szCs w:val="22"/>
        </w:rPr>
        <w:t>Важным направлением в содержании программы является духовно-нравственное воспитание младшего школьника. На уровне предметного воспитания создаются условия для воспитания:</w:t>
      </w:r>
    </w:p>
    <w:p>
      <w:pPr>
        <w:pStyle w:val="Normal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патриотизма: через активное познание истории материальной культуры и традиций своего и других народов;</w:t>
      </w:r>
    </w:p>
    <w:p>
      <w:pPr>
        <w:pStyle w:val="Normal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трудолюбия, творческого отношения к учению, труду, жизни;</w:t>
      </w:r>
    </w:p>
    <w:p>
      <w:pPr>
        <w:pStyle w:val="Normal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ценностного отношения к прекрасному, формирования представления об эстетических ценностях;</w:t>
      </w:r>
    </w:p>
    <w:p>
      <w:pPr>
        <w:pStyle w:val="Normal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ценностного отношения к природе, окружающей среде;</w:t>
      </w:r>
    </w:p>
    <w:p>
      <w:pPr>
        <w:pStyle w:val="Normal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ценностного отношения к здоровью (освоение приёмов безопасной работы с инструментами, понимание детьми необходимости применения экологически чистых материалов, организация здорового созидательного досуга).</w:t>
      </w:r>
    </w:p>
    <w:p>
      <w:pPr>
        <w:pStyle w:val="Normal"/>
        <w:rPr/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>Наряду с реализацией концепции духовно-нравственного воспитания, задачами привития младшим школьникам технологических знаний, трудовых умений и навыков программа выделяет и другие приоритетные направления, среди которых:</w:t>
      </w:r>
    </w:p>
    <w:p>
      <w:pPr>
        <w:pStyle w:val="Normal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интеграция предметных областей в формировании целостной картины мира и развитии универсальных учебных действий;</w:t>
      </w:r>
    </w:p>
    <w:p>
      <w:pPr>
        <w:pStyle w:val="Normal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формирование информационной грамотности современного школьника;</w:t>
      </w:r>
    </w:p>
    <w:p>
      <w:pPr>
        <w:pStyle w:val="Normal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развитие коммуникативной компетентности;</w:t>
      </w:r>
    </w:p>
    <w:p>
      <w:pPr>
        <w:pStyle w:val="Normal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>
      <w:pPr>
        <w:pStyle w:val="Normal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отнесения к известным понятиям.</w:t>
      </w:r>
    </w:p>
    <w:p>
      <w:pPr>
        <w:pStyle w:val="Normal"/>
        <w:ind w:left="72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b/>
          <w:sz w:val="22"/>
          <w:szCs w:val="22"/>
        </w:rPr>
        <w:t>Системно-деятельностный</w:t>
      </w:r>
      <w:r>
        <w:rPr>
          <w:sz w:val="22"/>
          <w:szCs w:val="22"/>
        </w:rPr>
        <w:t xml:space="preserve"> и личностный подходы в начальном обучении предполагают активизацию </w:t>
      </w:r>
    </w:p>
    <w:p>
      <w:pPr>
        <w:pStyle w:val="Normal"/>
        <w:ind w:left="708" w:hanging="0"/>
        <w:jc w:val="both"/>
        <w:rPr>
          <w:sz w:val="22"/>
          <w:szCs w:val="22"/>
        </w:rPr>
      </w:pPr>
      <w:r>
        <w:rPr>
          <w:sz w:val="22"/>
          <w:szCs w:val="22"/>
        </w:rPr>
        <w:t>познавательной деятельности каждого учащегося с учётом его возрастных и индивидуальных особенностей. Раскрытие личностного потенциала младшего школьника реализуется путём индивидуализации учебных заданий. Ученик всегда имеет выбор в принятии решения, исходя из его степени сложности. Он может заменить предлагаемые материалы и инструменты на другие, с аналогичными свойствами и качествами.</w:t>
      </w:r>
    </w:p>
    <w:p>
      <w:pPr>
        <w:pStyle w:val="Normal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1"/>
        <w:jc w:val="both"/>
        <w:rPr/>
      </w:pPr>
      <w:r>
        <w:rPr>
          <w:rFonts w:cs="Times New Roman" w:ascii="Times New Roman" w:hAnsi="Times New Roman"/>
          <w:b/>
        </w:rPr>
        <w:t>Принципы организации занятий курса «Оч. умелые ручки»:</w:t>
      </w:r>
    </w:p>
    <w:p>
      <w:pPr>
        <w:pStyle w:val="1"/>
        <w:numPr>
          <w:ilvl w:val="0"/>
          <w:numId w:val="14"/>
        </w:numPr>
        <w:jc w:val="both"/>
        <w:rPr/>
      </w:pPr>
      <w:r>
        <w:rPr>
          <w:rFonts w:cs="Times New Roman" w:ascii="Times New Roman" w:hAnsi="Times New Roman"/>
        </w:rPr>
        <w:t>Взаимоотношения педагога и детей основываются на гуманном сотрудничестве и поддержке, носят личностно-ориентированный характер.</w:t>
      </w:r>
    </w:p>
    <w:p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Содержания занятий подбираются, прежде всего, с учетом реальных жизненных событий, обеспечивается их практическая направленность.</w:t>
      </w:r>
    </w:p>
    <w:p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Организация образовательного процесса строится с учетом физиологического и психологического возраста ребенка.</w:t>
      </w:r>
    </w:p>
    <w:p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Дифференцированный подход обеспечивается подбором вариативных заданий по одной теме, то есть разнообразием содержания при общей цели.</w:t>
      </w:r>
    </w:p>
    <w:p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Занятия направлены на комплексную реализацию тематических блоков, планов работы «семьи».</w:t>
      </w:r>
    </w:p>
    <w:p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</w:rPr>
        <w:t>Каждое занятие реализует основные психологические потребности ребенка и обеспечивает успешную деятельность всех детей.</w:t>
      </w:r>
    </w:p>
    <w:p>
      <w:pPr>
        <w:pStyle w:val="1"/>
        <w:jc w:val="both"/>
        <w:rPr/>
      </w:pPr>
      <w:r>
        <w:rPr>
          <w:rFonts w:cs="Times New Roman" w:ascii="Times New Roman" w:hAnsi="Times New Roman"/>
          <w:b/>
        </w:rPr>
        <w:t>Ведущие формы и методы организации занятий</w:t>
      </w:r>
      <w:r>
        <w:rPr>
          <w:rFonts w:cs="Times New Roman" w:ascii="Times New Roman" w:hAnsi="Times New Roman"/>
        </w:rPr>
        <w:t>: игра, диалектическая сказка, проблемно-деловые ситуации, конкурсы-соревнования, практическая деятельность детей, коллективно-творческие дела, групповая и индивидуальная работа.</w:t>
      </w:r>
    </w:p>
    <w:p>
      <w:pPr>
        <w:pStyle w:val="1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В содержании каждого занятия включается материал по формированию у детей навыков личной безопасности.</w:t>
      </w:r>
    </w:p>
    <w:p>
      <w:pPr>
        <w:pStyle w:val="1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В рабочей программе заложены возможности формирования у учащихся универсальных учебных навыков (личностных, регулятивных, познавательных и коммуникативных) и ключевых компетенций.</w:t>
      </w:r>
    </w:p>
    <w:p>
      <w:pPr>
        <w:pStyle w:val="Style26"/>
        <w:numPr>
          <w:ilvl w:val="0"/>
          <w:numId w:val="2"/>
        </w:numPr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Место курса в учебном плане.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Программа рассчитана на 4 года обучения. 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Общее количество часов: 135 ч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Из расчёта 1 час в неделю, </w:t>
      </w:r>
    </w:p>
    <w:p>
      <w:pPr>
        <w:pStyle w:val="Style26"/>
        <w:ind w:left="1416" w:hanging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1 класс – 33часа,</w:t>
      </w:r>
    </w:p>
    <w:p>
      <w:pPr>
        <w:pStyle w:val="Style26"/>
        <w:ind w:left="1416" w:hanging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2 класс – 34 часа, </w:t>
      </w:r>
    </w:p>
    <w:p>
      <w:pPr>
        <w:pStyle w:val="Style26"/>
        <w:ind w:left="1416" w:hanging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3 класс – 34 часа, </w:t>
      </w:r>
    </w:p>
    <w:p>
      <w:pPr>
        <w:pStyle w:val="Style26"/>
        <w:ind w:left="1416" w:hanging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4 класс – 34 час</w:t>
      </w:r>
    </w:p>
    <w:p>
      <w:pPr>
        <w:pStyle w:val="Normal"/>
        <w:rPr>
          <w:rFonts w:ascii="Times New Roman" w:hAnsi="Times New Roman" w:cs="Times New Roman"/>
          <w:sz w:val="22"/>
          <w:szCs w:val="22"/>
        </w:rPr>
      </w:pPr>
      <w:r>
        <w:rPr>
          <w:rFonts w:cs="Times New Roman"/>
          <w:sz w:val="22"/>
          <w:szCs w:val="22"/>
        </w:rPr>
      </w:r>
    </w:p>
    <w:p>
      <w:pPr>
        <w:pStyle w:val="Normal"/>
        <w:numPr>
          <w:ilvl w:val="0"/>
          <w:numId w:val="2"/>
        </w:numPr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Планируемые результаты внеурочной деятельности обучающихся:</w:t>
      </w:r>
    </w:p>
    <w:p>
      <w:pPr>
        <w:pStyle w:val="Style26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Личностные универсальные учебные действия</w:t>
      </w:r>
    </w:p>
    <w:p>
      <w:pPr>
        <w:pStyle w:val="Style26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У обучающегося будут сформированы:</w:t>
      </w:r>
    </w:p>
    <w:p>
      <w:pPr>
        <w:pStyle w:val="Style26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интерес к новым видам прикладного творчества, к новым способам самовыражения;</w:t>
      </w:r>
    </w:p>
    <w:p>
      <w:pPr>
        <w:pStyle w:val="Style26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познавательный интерес к новым способам исследования технологий и материалов;</w:t>
      </w:r>
    </w:p>
    <w:p>
      <w:pPr>
        <w:pStyle w:val="Style26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адекватное понимание причин успешности/неуспешности творческой деятельности.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Обучающийся получит возможность для формирования:</w:t>
      </w:r>
    </w:p>
    <w:p>
      <w:pPr>
        <w:pStyle w:val="Style26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внутренней позиции на уровне понимания необходимости творческой деятельности, как ----</w:t>
      </w:r>
    </w:p>
    <w:p>
      <w:pPr>
        <w:pStyle w:val="Style26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одного из средств самовыражения в социальной жизни;</w:t>
      </w:r>
    </w:p>
    <w:p>
      <w:pPr>
        <w:pStyle w:val="Style26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выраженной познавательной мотивации;</w:t>
      </w:r>
    </w:p>
    <w:p>
      <w:pPr>
        <w:pStyle w:val="Style26"/>
        <w:numPr>
          <w:ilvl w:val="0"/>
          <w:numId w:val="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устойчивого интереса к новым способам познания.</w:t>
      </w:r>
    </w:p>
    <w:p>
      <w:pPr>
        <w:pStyle w:val="Style26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Регулятивные универсальные учебные действия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Обучающийся научится:</w:t>
      </w:r>
    </w:p>
    <w:p>
      <w:pPr>
        <w:pStyle w:val="Style26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планировать свои действия;</w:t>
      </w:r>
    </w:p>
    <w:p>
      <w:pPr>
        <w:pStyle w:val="Style26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осуществлять итоговый и пошаговый контроль;</w:t>
      </w:r>
    </w:p>
    <w:p>
      <w:pPr>
        <w:pStyle w:val="Style26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адекватно воспринимать оценку учителя;</w:t>
      </w:r>
    </w:p>
    <w:p>
      <w:pPr>
        <w:pStyle w:val="Style26"/>
        <w:numPr>
          <w:ilvl w:val="0"/>
          <w:numId w:val="4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различать способ и результат действия. 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Обучающийся получит возможность научиться:</w:t>
      </w:r>
    </w:p>
    <w:p>
      <w:pPr>
        <w:pStyle w:val="Style26"/>
        <w:numPr>
          <w:ilvl w:val="0"/>
          <w:numId w:val="12"/>
        </w:numPr>
        <w:ind w:left="1068" w:hanging="36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проявлять познавательную инициативу;</w:t>
      </w:r>
    </w:p>
    <w:p>
      <w:pPr>
        <w:pStyle w:val="Style26"/>
        <w:numPr>
          <w:ilvl w:val="0"/>
          <w:numId w:val="12"/>
        </w:numPr>
        <w:ind w:left="1068" w:hanging="36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самостоятельно находить варианты решения творческой задачи.</w:t>
      </w:r>
    </w:p>
    <w:p>
      <w:pPr>
        <w:pStyle w:val="Style26"/>
        <w:ind w:left="348" w:hanging="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Style26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Коммуникативные универсальные учебные действия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Учащиеся смогут:</w:t>
      </w:r>
    </w:p>
    <w:p>
      <w:pPr>
        <w:pStyle w:val="Style2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>
      <w:pPr>
        <w:pStyle w:val="Style2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учитывать разные мнения, стремиться к координации при выполнении коллективных работ;</w:t>
      </w:r>
    </w:p>
    <w:p>
      <w:pPr>
        <w:pStyle w:val="Style2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формулировать собственное мнение и позицию;</w:t>
      </w:r>
    </w:p>
    <w:p>
      <w:pPr>
        <w:pStyle w:val="Style2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договариваться, приходить к общему решению;</w:t>
      </w:r>
    </w:p>
    <w:p>
      <w:pPr>
        <w:pStyle w:val="Style2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соблюдать корректность в высказываниях;</w:t>
      </w:r>
    </w:p>
    <w:p>
      <w:pPr>
        <w:pStyle w:val="Style2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задавать вопросы по существу;</w:t>
      </w:r>
    </w:p>
    <w:p>
      <w:pPr>
        <w:pStyle w:val="Style26"/>
        <w:numPr>
          <w:ilvl w:val="0"/>
          <w:numId w:val="18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контролировать действия партнёра.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Обучающийся получит возможность научиться:</w:t>
      </w:r>
    </w:p>
    <w:p>
      <w:pPr>
        <w:pStyle w:val="Style26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учитывать разные мнения и обосновывать свою позицию;</w:t>
      </w:r>
    </w:p>
    <w:p>
      <w:pPr>
        <w:pStyle w:val="Style26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владеть монологической и диалогической формой речи;</w:t>
      </w:r>
    </w:p>
    <w:p>
      <w:pPr>
        <w:pStyle w:val="Style26"/>
        <w:numPr>
          <w:ilvl w:val="0"/>
          <w:numId w:val="1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осуществлять взаимный контроль и оказывать партнёрам в сотрудничестве необходимую взаимопомощь.</w:t>
      </w:r>
    </w:p>
    <w:p>
      <w:pPr>
        <w:pStyle w:val="Style26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Познавательные универсальные учебные действия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Обучающийся научится:</w:t>
      </w:r>
    </w:p>
    <w:p>
      <w:pPr>
        <w:pStyle w:val="Style26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пространстве, в т.ч. контролируемом пространстве Интернет;</w:t>
      </w:r>
    </w:p>
    <w:p>
      <w:pPr>
        <w:pStyle w:val="Style26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высказываться в устной и письменной форме;</w:t>
      </w:r>
    </w:p>
    <w:p>
      <w:pPr>
        <w:pStyle w:val="Style26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анализировать объекты, выделять главное;</w:t>
      </w:r>
    </w:p>
    <w:p>
      <w:pPr>
        <w:pStyle w:val="Style26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осуществлять синтез (целое из частей);</w:t>
      </w:r>
    </w:p>
    <w:p>
      <w:pPr>
        <w:pStyle w:val="Style26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проводить сравнение, классификацию по разным критериям;</w:t>
      </w:r>
    </w:p>
    <w:p>
      <w:pPr>
        <w:pStyle w:val="Style26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устанавливать причинно-следственные связи;</w:t>
      </w:r>
    </w:p>
    <w:p>
      <w:pPr>
        <w:pStyle w:val="Style26"/>
        <w:numPr>
          <w:ilvl w:val="0"/>
          <w:numId w:val="7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строить рассуждения об объекте.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Обучающийся получит возможность научиться:</w:t>
      </w:r>
    </w:p>
    <w:p>
      <w:pPr>
        <w:pStyle w:val="Style26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>
      <w:pPr>
        <w:pStyle w:val="Style26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осознанно и произвольно строить сообщения в устной и письменной форме;</w:t>
      </w:r>
    </w:p>
    <w:p>
      <w:pPr>
        <w:pStyle w:val="Style26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</w:t>
      </w:r>
      <w:r>
        <w:rPr>
          <w:rFonts w:cs="Times New Roman" w:ascii="Times New Roman" w:hAnsi="Times New Roman"/>
          <w:sz w:val="22"/>
          <w:szCs w:val="22"/>
        </w:rPr>
        <w:t>В результате занятий по предложенной программе учащиеся получат возможность: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развивать образное мышление, воображение, интеллект, фантазию, техническое мышление, творческие способности;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расширять знания и представления о традиционных и современных материалах для прикладного творчества;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познакомиться с новыми технологическими приёмами обработки различных материалов;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использовать ранее изученные приёмы в новых комбинациях и сочетаниях;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познакомиться с новыми инструментами для обработки материалов или с новыми функциями уже известных инструментов;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совершенствовать навыки трудовой деятельности в коллективе;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оказывать посильную помощь в дизайне и оформлении класса, школы, своего жилища;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достичь оптимального для каждого уровня развития;</w:t>
      </w:r>
    </w:p>
    <w:p>
      <w:pPr>
        <w:pStyle w:val="Style26"/>
        <w:numPr>
          <w:ilvl w:val="0"/>
          <w:numId w:val="16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сформировать навыки работы с информацией.</w:t>
      </w:r>
    </w:p>
    <w:p>
      <w:pPr>
        <w:pStyle w:val="Style26"/>
        <w:rPr/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Функциями универсальных учебных действий на занятиях «Очумелые ручки» являются:</w:t>
      </w:r>
    </w:p>
    <w:p>
      <w:pPr>
        <w:pStyle w:val="Style2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обеспечение возможностей обучающегося самостоятельно осуществлять деятельность учения, ставить учебные цели, контролировать и оценивать процесс и результаты деятельности;</w:t>
      </w:r>
    </w:p>
    <w:p>
      <w:pPr>
        <w:pStyle w:val="Style26"/>
        <w:numPr>
          <w:ilvl w:val="0"/>
          <w:numId w:val="15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создание условий для гармоничного развития личности и ее самореализации.</w:t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Основными критериями оценки достигнутых результатов считаются:</w:t>
      </w:r>
    </w:p>
    <w:p>
      <w:pPr>
        <w:pStyle w:val="Style26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самостоятельность работы;</w:t>
      </w:r>
    </w:p>
    <w:p>
      <w:pPr>
        <w:pStyle w:val="Style26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cs="Times New Roman" w:ascii="Times New Roman" w:hAnsi="Times New Roman"/>
          <w:sz w:val="22"/>
          <w:szCs w:val="22"/>
        </w:rPr>
        <w:t>осмысленность действий;</w:t>
      </w:r>
    </w:p>
    <w:p>
      <w:pPr>
        <w:pStyle w:val="Style26"/>
        <w:numPr>
          <w:ilvl w:val="0"/>
          <w:numId w:val="10"/>
        </w:numPr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разнообразие освоенных задач.</w:t>
      </w:r>
    </w:p>
    <w:p>
      <w:pPr>
        <w:pStyle w:val="Style27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cs="Times New Roman" w:ascii="Times New Roman" w:hAnsi="Times New Roman"/>
          <w:sz w:val="22"/>
          <w:szCs w:val="22"/>
          <w:lang w:val="en-US"/>
        </w:rPr>
      </w:r>
    </w:p>
    <w:p>
      <w:pPr>
        <w:pStyle w:val="Style26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 </w:t>
      </w:r>
      <w:r>
        <w:rPr>
          <w:rFonts w:cs="Times New Roman" w:ascii="Times New Roman" w:hAnsi="Times New Roman"/>
          <w:sz w:val="22"/>
          <w:szCs w:val="22"/>
        </w:rPr>
        <w:t>Способ оценки - как правило, устный. При изложении оценки преподаватель отмечает недостатки выполненной работы, но основной аспект делает на ее достоинства, чтобы у ребенка сформировалось ощущение успеха с нацеленностью на исправление недостатков.</w:t>
      </w:r>
    </w:p>
    <w:p>
      <w:pPr>
        <w:pStyle w:val="Style2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</w:rPr>
        <w:t xml:space="preserve">     </w:t>
      </w:r>
    </w:p>
    <w:p>
      <w:pPr>
        <w:pStyle w:val="Normal"/>
        <w:ind w:left="142" w:right="-143" w:hanging="0"/>
        <w:jc w:val="center"/>
        <w:rPr/>
      </w:pPr>
      <w:r>
        <w:rPr>
          <w:b/>
          <w:sz w:val="22"/>
          <w:szCs w:val="22"/>
        </w:rPr>
        <w:t>5.Содержание программы «Очумелые ручки»</w:t>
      </w:r>
    </w:p>
    <w:p>
      <w:pPr>
        <w:pStyle w:val="Normal"/>
        <w:ind w:left="142" w:hanging="0"/>
        <w:rPr>
          <w:sz w:val="22"/>
          <w:szCs w:val="22"/>
        </w:rPr>
      </w:pPr>
      <w:r>
        <w:rPr>
          <w:sz w:val="22"/>
          <w:szCs w:val="22"/>
        </w:rPr>
        <w:t>Основные содержательные линии программы направлены на личностное развитие учащихся, воспитание у них интереса к различным видам деятельности, получение и развитие определенных профессиональных навыков. Программа дает возможность ребенку, как можно более полно представить себе место, роль, значение и применение материала в окружающей жизни.</w:t>
      </w:r>
    </w:p>
    <w:p>
      <w:pPr>
        <w:pStyle w:val="Normal"/>
        <w:ind w:left="142" w:right="-143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shd w:fill="FFFFFF" w:val="clear"/>
        <w:ind w:left="142" w:right="-143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Первый год обучения (33 ч.)</w:t>
      </w:r>
    </w:p>
    <w:p>
      <w:pPr>
        <w:pStyle w:val="Normal"/>
        <w:ind w:left="142" w:right="-143" w:firstLine="426"/>
        <w:rPr>
          <w:sz w:val="22"/>
          <w:szCs w:val="22"/>
        </w:rPr>
      </w:pPr>
      <w:r>
        <w:rPr>
          <w:sz w:val="22"/>
          <w:szCs w:val="22"/>
        </w:rPr>
        <w:t>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(пластилин, бумага и картон, бисер и проволока и т.д.), знакомство с историей данных видов декоративно – прикладного искусства,  изготовление простейших  декоративно – художественных изделий, учатся организации своего рабочего места.</w:t>
      </w:r>
    </w:p>
    <w:p>
      <w:pPr>
        <w:pStyle w:val="Style27"/>
        <w:spacing w:lineRule="auto" w:line="240"/>
        <w:ind w:left="0" w:right="-143" w:hanging="0"/>
        <w:rPr/>
      </w:pPr>
      <w:r>
        <w:rPr>
          <w:rFonts w:cs="Times New Roman" w:ascii="Times New Roman" w:hAnsi="Times New Roman"/>
          <w:b/>
        </w:rPr>
        <w:t>Введение: правила техники безопасности.</w:t>
      </w:r>
    </w:p>
    <w:p>
      <w:pPr>
        <w:pStyle w:val="Style27"/>
        <w:spacing w:lineRule="auto" w:line="240"/>
        <w:ind w:left="142" w:right="-14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Знакомство с основными направлениями работы на занятиях; материалами и оборудованием; инструктаж по правилам техники безопасности.</w:t>
      </w:r>
    </w:p>
    <w:p>
      <w:pPr>
        <w:pStyle w:val="Normal"/>
        <w:ind w:right="-143" w:hanging="0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Пластилинография.</w:t>
      </w:r>
    </w:p>
    <w:p>
      <w:pPr>
        <w:pStyle w:val="Normal"/>
        <w:ind w:left="142" w:right="-143" w:firstLine="426"/>
        <w:rPr/>
      </w:pPr>
      <w:r>
        <w:rPr>
          <w:b/>
          <w:sz w:val="22"/>
          <w:szCs w:val="22"/>
        </w:rPr>
        <w:t>1.Вводное занятие «Путешествие в Пластилинию».</w:t>
      </w:r>
    </w:p>
    <w:p>
      <w:pPr>
        <w:pStyle w:val="Normal"/>
        <w:ind w:left="70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Историческая справка о пластилине. Виды пластилина, его свойства и применение. </w:t>
      </w:r>
    </w:p>
    <w:p>
      <w:pPr>
        <w:pStyle w:val="Normal"/>
        <w:ind w:left="70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Материалы и приспособления, применяемые при работе с пластилином. </w:t>
      </w:r>
    </w:p>
    <w:p>
      <w:pPr>
        <w:pStyle w:val="Normal"/>
        <w:ind w:left="708" w:right="-143" w:firstLine="426"/>
        <w:rPr>
          <w:sz w:val="22"/>
          <w:szCs w:val="22"/>
        </w:rPr>
      </w:pPr>
      <w:r>
        <w:rPr>
          <w:sz w:val="22"/>
          <w:szCs w:val="22"/>
        </w:rPr>
        <w:t>Разнообразие техник работ с пластилином.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 Плоскостное изображение. «Подарки осени».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Знакомство с понятием натюрморт. Закрепление знаний о колорите осени. </w:t>
      </w:r>
    </w:p>
    <w:p>
      <w:pPr>
        <w:pStyle w:val="Normal"/>
        <w:ind w:left="568" w:right="-143" w:firstLine="426"/>
        <w:rPr/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Показать прием «вливания одного цвета в другой».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3.Знакомство со средствами выразительности. «Червячок в яблочке», «Кактус в горшке».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Создание выразительного образа посредством объема и цвета.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Анализ свойств используемых в работе материалов и применение их в работах (раскатывание). </w:t>
      </w:r>
    </w:p>
    <w:p>
      <w:pPr>
        <w:pStyle w:val="Normal"/>
        <w:ind w:left="568" w:right="-143" w:firstLine="426"/>
        <w:rPr>
          <w:i/>
          <w:i/>
          <w:iCs/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/>
          <w:iCs/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Сплющивании, разглаживании поверхностей в создаваемых объектах.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Практические умения и навыки детей при создании заданного образа посредством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пластилинографии.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4. Плоскостное изображение.  «Рыбка».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Особенности построения композиции подводного мира.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Создание сюжета о подводном мире, используя технику пластилинографии.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Совершенствовать технические и изобразительные навыки и у меня.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5.«Натюрморт из чайной посуды»</w:t>
      </w:r>
    </w:p>
    <w:p>
      <w:pPr>
        <w:pStyle w:val="Normal"/>
        <w:ind w:left="70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Композиция и цвет в расположении элементов на поверхности. </w:t>
      </w:r>
    </w:p>
    <w:p>
      <w:pPr>
        <w:pStyle w:val="Normal"/>
        <w:ind w:left="708" w:right="-143" w:firstLine="426"/>
        <w:rPr/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Соединение частей изделия, путем сглаживания мест скрепления.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6.Рельефное изображение. «Ферма».</w:t>
      </w:r>
    </w:p>
    <w:p>
      <w:pPr>
        <w:pStyle w:val="Normal"/>
        <w:ind w:left="708" w:right="-143" w:firstLine="426"/>
        <w:rPr>
          <w:b/>
          <w:b/>
          <w:sz w:val="22"/>
          <w:szCs w:val="22"/>
        </w:rPr>
      </w:pPr>
      <w:r>
        <w:rPr>
          <w:sz w:val="22"/>
          <w:szCs w:val="22"/>
        </w:rPr>
        <w:t>Создание сюжета в полуобъеме.</w:t>
      </w:r>
    </w:p>
    <w:p>
      <w:pPr>
        <w:pStyle w:val="Normal"/>
        <w:ind w:left="70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113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Создание композиции из отдельных деталей, с использованием имеющихся навыков работы с </w:t>
      </w:r>
    </w:p>
    <w:p>
      <w:pPr>
        <w:pStyle w:val="Normal"/>
        <w:ind w:left="1134" w:right="-143" w:firstLine="426"/>
        <w:rPr>
          <w:sz w:val="22"/>
          <w:szCs w:val="22"/>
        </w:rPr>
      </w:pPr>
      <w:r>
        <w:rPr>
          <w:sz w:val="22"/>
          <w:szCs w:val="22"/>
        </w:rPr>
        <w:t>пластилином – раскатывание, сплющивание, сглаживание.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7.Знакомство с симметрией. Аппликация «Бабочки». «Божьи коровки на ромашке.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Понятие симметрия на примере бабочки в природе и в рисунке.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Работа в технике мазок пластилином, плавно «вливая» один цвет в другой на границе их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соединения. 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Закрепление технического приема работы с пластилином в технике пластилинография.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Создание рельефа.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8.Лепная картина. Формирование композиционных навыков. «Цветы для мамы».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Формирование композиционных навыков.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</w:t>
      </w:r>
      <w:r>
        <w:rPr>
          <w:i/>
          <w:iCs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Выполнение лепной картины, когда детали предметов сохраняют объем и выступают над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поверхностью основы.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Выполнение тонких и удлиненных лепестков с использованием чесноковыжималки.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9.«Ромашки»</w:t>
      </w:r>
    </w:p>
    <w:p>
      <w:pPr>
        <w:pStyle w:val="Normal"/>
        <w:ind w:left="568" w:right="-143" w:firstLine="426"/>
        <w:rPr>
          <w:b/>
          <w:b/>
          <w:sz w:val="22"/>
          <w:szCs w:val="22"/>
        </w:rPr>
      </w:pPr>
      <w:r>
        <w:rPr>
          <w:sz w:val="22"/>
          <w:szCs w:val="22"/>
        </w:rPr>
        <w:t>Трафаретные технологии пластилиновой живописи.</w:t>
      </w:r>
    </w:p>
    <w:p>
      <w:pPr>
        <w:pStyle w:val="Normal"/>
        <w:ind w:left="568" w:right="-143" w:firstLine="426"/>
        <w:rPr/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Выполнение лепной картины с использованием трафаретной технологии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10.«Совушка – сова»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Формирование композиционных навыков.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</w:t>
      </w:r>
      <w:r>
        <w:rPr>
          <w:i/>
          <w:iCs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Создание композиции из отдельных деталей, используя имеющиеся умения и навыки работы с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пластилином – скатывание, расплющивание.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Деление целого на части при помощи стеки.</w:t>
      </w:r>
    </w:p>
    <w:p>
      <w:pPr>
        <w:pStyle w:val="Normal"/>
        <w:ind w:left="142" w:right="-143" w:firstLine="426"/>
        <w:rPr/>
      </w:pPr>
      <w:r>
        <w:rPr>
          <w:b/>
          <w:sz w:val="22"/>
          <w:szCs w:val="22"/>
        </w:rPr>
        <w:t>12.«Снегурочка в зимнем лесу»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Формирование композиционных навыков.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Создание знакомого образа, с опорой на жизненный опыт детей.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Реализация выразительного, яркого образа.</w:t>
      </w:r>
    </w:p>
    <w:p>
      <w:pPr>
        <w:pStyle w:val="Normal"/>
        <w:ind w:left="142" w:right="-143" w:firstLine="42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Style27"/>
        <w:spacing w:lineRule="auto" w:line="240" w:before="0" w:after="0"/>
        <w:ind w:left="0" w:right="-143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Бумагопластика</w:t>
      </w:r>
    </w:p>
    <w:p>
      <w:pPr>
        <w:pStyle w:val="Normal"/>
        <w:ind w:left="142" w:right="-143" w:firstLine="426"/>
        <w:rPr>
          <w:sz w:val="22"/>
          <w:szCs w:val="22"/>
        </w:rPr>
      </w:pPr>
      <w:r>
        <w:rPr>
          <w:b/>
          <w:sz w:val="22"/>
          <w:szCs w:val="22"/>
        </w:rPr>
        <w:t>1.Вводное занятие «Технология изготовления поделок на основе использования мятой бумаги».</w:t>
      </w:r>
      <w:r>
        <w:rPr>
          <w:sz w:val="22"/>
          <w:szCs w:val="22"/>
        </w:rPr>
        <w:t xml:space="preserve"> 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«Волшебные комочки». Фрукты.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История возникновения и развития бумагопластики, сведения о материалах, инструментах и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приспособлениях, знакомство с техникой создания работ с использованием мятой бумаги. 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Способы декоративного оформления готовых работ.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Инструктаж по правилам техники безопасности.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2.«Фрукты», «Чудо – дерево»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Последовательность изготовления работы с использованием аппликации и кусочков мятой бумаги.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Cs/>
          <w:sz w:val="22"/>
          <w:szCs w:val="22"/>
        </w:rPr>
        <w:t xml:space="preserve"> Выполнение работы с использованием аппликации и кусочком мятой бумаги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 «Птенчики».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Последовательность выполнение работы. Благоприятные цветовые сочетания.</w:t>
      </w:r>
    </w:p>
    <w:p>
      <w:pPr>
        <w:pStyle w:val="Normal"/>
        <w:ind w:left="568" w:right="-143" w:firstLine="426"/>
        <w:rPr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Cs/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iCs/>
          <w:sz w:val="22"/>
          <w:szCs w:val="22"/>
        </w:rPr>
        <w:t>Выполнение работы с использованием аппликации и кусочком мятой бумаги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4.«Снегирь»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Последовательность выполнение работы. 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Пространственные представления. Композиционные навыки.</w:t>
      </w:r>
    </w:p>
    <w:p>
      <w:pPr>
        <w:pStyle w:val="Normal"/>
        <w:ind w:left="568" w:right="-143" w:firstLine="426"/>
        <w:rPr/>
      </w:pPr>
      <w:r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Cs/>
          <w:sz w:val="22"/>
          <w:szCs w:val="22"/>
        </w:rPr>
        <w:t xml:space="preserve"> Выполнение работы с использованием аппликации и кусочком мятой бумаги</w:t>
      </w:r>
      <w:r>
        <w:rPr>
          <w:sz w:val="22"/>
          <w:szCs w:val="22"/>
        </w:rPr>
        <w:t>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5.Новогодняя игрушка. Символ года </w:t>
      </w:r>
    </w:p>
    <w:p>
      <w:pPr>
        <w:pStyle w:val="Normal"/>
        <w:ind w:left="568" w:right="-143" w:firstLine="426"/>
        <w:rPr>
          <w:i/>
          <w:i/>
          <w:iCs/>
          <w:sz w:val="22"/>
          <w:szCs w:val="22"/>
        </w:rPr>
      </w:pPr>
      <w:r>
        <w:rPr>
          <w:sz w:val="22"/>
          <w:szCs w:val="22"/>
        </w:rPr>
        <w:t>История возникновения символов. Последовательность выполнение работы.</w:t>
      </w:r>
      <w:r>
        <w:rPr>
          <w:i/>
          <w:iCs/>
          <w:sz w:val="22"/>
          <w:szCs w:val="22"/>
        </w:rPr>
        <w:t xml:space="preserve">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</w:t>
      </w:r>
      <w:r>
        <w:rPr>
          <w:i/>
          <w:iCs/>
          <w:sz w:val="22"/>
          <w:szCs w:val="22"/>
        </w:rPr>
        <w:t>.</w:t>
      </w:r>
      <w:r>
        <w:rPr>
          <w:iCs/>
          <w:sz w:val="22"/>
          <w:szCs w:val="22"/>
        </w:rPr>
        <w:t xml:space="preserve"> Выполнение работы с использованием аппликации и кусочком мятой бумаги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6.Открытка к Новому году.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Композиционные навыки.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Закрепление умений и навыков работы  с использованием мятой бумаги.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Последовательность выполнение работы.</w:t>
      </w:r>
    </w:p>
    <w:p>
      <w:pPr>
        <w:pStyle w:val="Normal"/>
        <w:ind w:left="568" w:right="-143" w:firstLine="426"/>
        <w:rPr/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Cs/>
          <w:sz w:val="22"/>
          <w:szCs w:val="22"/>
        </w:rPr>
        <w:t xml:space="preserve"> Выполнение работы с использованием аппликации и кусочком мятой бумаги</w:t>
      </w:r>
      <w:r>
        <w:rPr>
          <w:sz w:val="22"/>
          <w:szCs w:val="22"/>
        </w:rPr>
        <w:t>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7. «Праздничный салют».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Последовательность выполнение работы в составлении мозаичного панно.</w:t>
      </w:r>
    </w:p>
    <w:p>
      <w:pPr>
        <w:pStyle w:val="Normal"/>
        <w:ind w:left="568" w:right="-143" w:firstLine="426"/>
        <w:rPr/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Cs/>
          <w:sz w:val="22"/>
          <w:szCs w:val="22"/>
        </w:rPr>
        <w:t xml:space="preserve"> Выполнение работы с использованием аппликации и кусочком мятой бумаги.</w:t>
      </w:r>
    </w:p>
    <w:p>
      <w:pPr>
        <w:pStyle w:val="Style27"/>
        <w:spacing w:lineRule="auto" w:line="240" w:before="0" w:after="0"/>
        <w:ind w:left="0" w:right="-143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Бисероплетение</w:t>
      </w:r>
    </w:p>
    <w:p>
      <w:pPr>
        <w:pStyle w:val="Normal"/>
        <w:ind w:left="142" w:right="-143" w:firstLine="426"/>
        <w:rPr/>
      </w:pPr>
      <w:r>
        <w:rPr>
          <w:sz w:val="22"/>
          <w:szCs w:val="22"/>
        </w:rPr>
        <w:t>1.</w:t>
      </w:r>
      <w:r>
        <w:rPr>
          <w:b/>
          <w:sz w:val="22"/>
          <w:szCs w:val="22"/>
        </w:rPr>
        <w:t>Вводное занятие.</w:t>
      </w:r>
      <w:r>
        <w:rPr>
          <w:sz w:val="22"/>
          <w:szCs w:val="22"/>
        </w:rPr>
        <w:t xml:space="preserve">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Основные виды бисерного искусства. Техника безопасности.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План занятий. Демонстрация изделий.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История развития бисероплетения.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Использование бисера в народном костюме.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Современные направления бисероплетения.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Инструменты и материалы, необходимые для работы.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Организация рабочего места. Правильное положение рук и туловища во время работы.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Правила техники безопасности, ППБ.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2.Знакомство с основными технологическими приемами  низания на проволоку.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Основные приёмы бисероплетения -  параллельное, петельное, игольчатое плетение.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Комбинирование приёмов.  Анализ моделей. Зарисовка схем.</w:t>
      </w:r>
    </w:p>
    <w:p>
      <w:pPr>
        <w:pStyle w:val="Normal"/>
        <w:ind w:left="568" w:right="-143" w:firstLine="426"/>
        <w:rPr>
          <w:b/>
          <w:b/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Cs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Выполнение отдельных элементов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3.Параллельное низание.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Плоскостные миниатюры в технике параллельного низания (утенок, лягушка, гусь, божья коровка,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черепаха, бабочка, стрекоза, и др.)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Основные приёмы бисероплетения, используемые для изготовления фигурок животных на плоской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основе: параллельное, петельное и игольчатое плетение.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Техника выполнения туловища, крылышек, глаз, усиков, лапок.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Анализ моделей. Зарисовка схем.</w:t>
      </w:r>
    </w:p>
    <w:p>
      <w:pPr>
        <w:pStyle w:val="Normal"/>
        <w:ind w:left="568" w:right="-143" w:firstLine="426"/>
        <w:rPr>
          <w:iCs/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</w:t>
      </w:r>
      <w:r>
        <w:rPr>
          <w:iCs/>
          <w:sz w:val="22"/>
          <w:szCs w:val="22"/>
          <w:u w:val="single"/>
        </w:rPr>
        <w:t>.</w:t>
      </w:r>
      <w:r>
        <w:rPr>
          <w:iCs/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Выполнение отдельных элементов на основе изученных приёмов.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Сборка брошей, брелков или закладок.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Подготовка основы для брошей. Составление композиции.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Прикрепление элементов композиции к основе. Оформление.</w:t>
      </w:r>
    </w:p>
    <w:p>
      <w:pPr>
        <w:pStyle w:val="Normal"/>
        <w:ind w:left="568" w:right="-143" w:hanging="0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4. Низание крестиками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Традиционные виды бисероплетения. Низание из бисера “в две нити”: цепочка “в крестик”.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Различные способы плоского и объёмного соединения цепочек “в крестик”. 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Назначение и последовательность выполнения. Условные обозначения. Анализ и зарисовка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простейших схем.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Освоение приемов бисероплетения.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Упражнения по низанию цепочки в крестик. 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Изготовление браслета “ёлочка”. </w:t>
      </w:r>
    </w:p>
    <w:p>
      <w:pPr>
        <w:pStyle w:val="Normal"/>
        <w:ind w:left="994" w:right="-143" w:firstLine="426"/>
        <w:rPr>
          <w:b/>
          <w:b/>
          <w:sz w:val="22"/>
          <w:szCs w:val="22"/>
        </w:rPr>
      </w:pPr>
      <w:r>
        <w:rPr>
          <w:sz w:val="22"/>
          <w:szCs w:val="22"/>
        </w:rPr>
        <w:t>Выполнение украшений для кукол, брошей, кулонов и брелоков.</w:t>
      </w:r>
    </w:p>
    <w:p>
      <w:pPr>
        <w:pStyle w:val="Style27"/>
        <w:spacing w:lineRule="auto" w:line="240" w:before="0" w:after="0"/>
        <w:ind w:left="0" w:right="-143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Изготовление кукол</w:t>
      </w:r>
    </w:p>
    <w:p>
      <w:pPr>
        <w:pStyle w:val="Normal"/>
        <w:ind w:left="142" w:right="-143" w:firstLine="426"/>
        <w:rPr>
          <w:sz w:val="22"/>
          <w:szCs w:val="22"/>
        </w:rPr>
      </w:pPr>
      <w:r>
        <w:rPr>
          <w:b/>
          <w:sz w:val="22"/>
          <w:szCs w:val="22"/>
        </w:rPr>
        <w:t>1.Вводное занятие.</w:t>
      </w:r>
      <w:r>
        <w:rPr>
          <w:sz w:val="22"/>
          <w:szCs w:val="22"/>
        </w:rPr>
        <w:t xml:space="preserve">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История куклы. Техника безопасности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Игровые и обереговые куклы. </w:t>
      </w:r>
    </w:p>
    <w:p>
      <w:pPr>
        <w:pStyle w:val="Normal"/>
        <w:ind w:left="568" w:right="-143" w:firstLine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Бабушкины уроки или как самим сделать народную куклу.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Правила техники безопасности, ПДД, ППБ.</w:t>
      </w:r>
    </w:p>
    <w:p>
      <w:pPr>
        <w:pStyle w:val="Normal"/>
        <w:ind w:left="142" w:right="-143" w:firstLine="426"/>
        <w:rPr/>
      </w:pPr>
      <w:r>
        <w:rPr>
          <w:sz w:val="22"/>
          <w:szCs w:val="22"/>
        </w:rPr>
        <w:t>2</w:t>
      </w:r>
      <w:r>
        <w:rPr>
          <w:b/>
          <w:sz w:val="22"/>
          <w:szCs w:val="22"/>
        </w:rPr>
        <w:t>.Кукла на картонной основе.</w:t>
      </w:r>
      <w:r>
        <w:rPr>
          <w:sz w:val="22"/>
          <w:szCs w:val="22"/>
        </w:rPr>
        <w:t xml:space="preserve">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Традиционные виды аппликации из пряжи.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Технология создания силуэтной куклы. История русского  народного костюма.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</w:t>
      </w:r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Создание картонного силуэта девочки и мальчика в русском народном костюме.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Оплетение с использованием пряжи.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Создание образа. Цветовое решение.</w:t>
      </w:r>
    </w:p>
    <w:p>
      <w:pPr>
        <w:pStyle w:val="Normal"/>
        <w:ind w:left="142" w:right="-143" w:firstLine="426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3.Композиция «В лесу»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Особенности построения композиции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Прикрепление элементов к основе. </w:t>
      </w:r>
    </w:p>
    <w:p>
      <w:pPr>
        <w:pStyle w:val="Normal"/>
        <w:ind w:left="994" w:right="-143" w:firstLine="426"/>
        <w:rPr>
          <w:sz w:val="22"/>
          <w:szCs w:val="22"/>
        </w:rPr>
      </w:pPr>
      <w:r>
        <w:rPr>
          <w:sz w:val="22"/>
          <w:szCs w:val="22"/>
        </w:rPr>
        <w:t>Создание композиции.</w:t>
      </w:r>
    </w:p>
    <w:p>
      <w:pPr>
        <w:pStyle w:val="Normal"/>
        <w:ind w:left="142" w:right="-143" w:firstLine="426"/>
        <w:rPr/>
      </w:pPr>
      <w:r>
        <w:rPr>
          <w:sz w:val="22"/>
          <w:szCs w:val="22"/>
        </w:rPr>
        <w:t>4</w:t>
      </w:r>
      <w:r>
        <w:rPr>
          <w:b/>
          <w:sz w:val="22"/>
          <w:szCs w:val="22"/>
        </w:rPr>
        <w:t>.Аппликация</w:t>
      </w:r>
      <w:r>
        <w:rPr>
          <w:sz w:val="22"/>
          <w:szCs w:val="22"/>
        </w:rPr>
        <w:t>. Куклы – актеры. Пальчиковые куклы.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Разнообразие техники аппликации, а также с различными материалами, используемыми в данном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 xml:space="preserve">виде прикладного искусства. </w:t>
      </w:r>
    </w:p>
    <w:p>
      <w:pPr>
        <w:pStyle w:val="Normal"/>
        <w:ind w:left="568" w:right="-143" w:firstLine="426"/>
        <w:rPr>
          <w:sz w:val="22"/>
          <w:szCs w:val="22"/>
        </w:rPr>
      </w:pPr>
      <w:r>
        <w:rPr>
          <w:sz w:val="22"/>
          <w:szCs w:val="22"/>
        </w:rPr>
        <w:t>Технология создания кукол, которые одеваются на палец из бумаги.</w:t>
      </w:r>
    </w:p>
    <w:p>
      <w:pPr>
        <w:pStyle w:val="Normal"/>
        <w:ind w:left="568" w:right="-143" w:firstLine="426"/>
        <w:rPr/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Создание героев сказки «Теремок». Цветовое решение.</w:t>
      </w:r>
    </w:p>
    <w:p>
      <w:pPr>
        <w:pStyle w:val="Normal"/>
        <w:ind w:left="142" w:right="-143" w:firstLine="42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142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 год обучения (34ч.)</w:t>
      </w:r>
    </w:p>
    <w:p>
      <w:pPr>
        <w:pStyle w:val="Normal"/>
        <w:ind w:left="142" w:firstLine="425"/>
        <w:rPr>
          <w:sz w:val="22"/>
          <w:szCs w:val="22"/>
        </w:rPr>
      </w:pPr>
      <w:r>
        <w:rPr>
          <w:sz w:val="22"/>
          <w:szCs w:val="22"/>
        </w:rPr>
        <w:t>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изделия, работая по  эскизам, образцам, схемам и доступным знаковым условиям.</w:t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Введение: правила техники безопасности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1.Чему будем учиться на занятиях.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Знакомство с разнообразием технологий и материалов для созданий изделий декоративно –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прикладного искусства.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Правила техники безопасности. ППБ.</w:t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Пластилинография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1.Полуобъемное изображение на плоскости. «Чебурашка».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Создание композиции в полуобъеме из пластилина.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Целостность объекта из отдельных деталей, используя имеющиеся навыки: придавливание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деталей к основе.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Примазывание.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Приглаживание границ соединения отдельных частей. 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 Жанр изобразительного искусства  - натюрморт. «Осенний натюрморт»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Знакомство с жанром ИЗО – натюрморт.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Лепка отдельных деталей. Использование разнообразного материала.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3.Жанр изобразительного искусства – портрет. «Веселый клоун»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Знакомство с жанром ИЗО – портрет. Цветовое решение.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Лепка отдельных деталей. Использование разнообразного материала.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4.Жанр изобразительного искусства – пейзаж. «Цветение лотоса»</w:t>
      </w:r>
    </w:p>
    <w:p>
      <w:pPr>
        <w:pStyle w:val="Normal"/>
        <w:ind w:left="708" w:firstLine="425"/>
        <w:rPr>
          <w:sz w:val="22"/>
          <w:szCs w:val="22"/>
        </w:rPr>
      </w:pPr>
      <w:r>
        <w:rPr>
          <w:sz w:val="22"/>
          <w:szCs w:val="22"/>
        </w:rPr>
        <w:t>Знакомство с жанром ИЗО –пейзаж.</w:t>
      </w:r>
    </w:p>
    <w:p>
      <w:pPr>
        <w:pStyle w:val="Normal"/>
        <w:ind w:left="708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Контраст. Использование работ в интерьере.</w:t>
      </w:r>
    </w:p>
    <w:p>
      <w:pPr>
        <w:pStyle w:val="Normal"/>
        <w:ind w:left="708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1133" w:firstLine="425"/>
        <w:rPr>
          <w:sz w:val="22"/>
          <w:szCs w:val="22"/>
        </w:rPr>
      </w:pPr>
      <w:r>
        <w:rPr>
          <w:sz w:val="22"/>
          <w:szCs w:val="22"/>
        </w:rPr>
        <w:t>Лепка отдельных деталей. Использование разнообразного материала.</w:t>
      </w:r>
    </w:p>
    <w:p>
      <w:pPr>
        <w:pStyle w:val="Normal"/>
        <w:ind w:left="142" w:firstLine="425"/>
        <w:rPr/>
      </w:pPr>
      <w:r>
        <w:rPr>
          <w:b/>
          <w:sz w:val="22"/>
          <w:szCs w:val="22"/>
        </w:rPr>
        <w:t>5. Оформление народной игрушки в технике пластилинография. «Матрешка».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Народная игрушка. История создания матрешки.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Отражение характерных особенностей оформления матрешки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Лепка отдельных деталей. Использование разнообразного материала.</w:t>
      </w:r>
    </w:p>
    <w:p>
      <w:pPr>
        <w:pStyle w:val="Style27"/>
        <w:spacing w:lineRule="auto" w:line="240" w:before="0" w:after="0"/>
        <w:ind w:left="0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Бумагопластика</w:t>
      </w:r>
    </w:p>
    <w:p>
      <w:pPr>
        <w:pStyle w:val="Normal"/>
        <w:ind w:left="142" w:firstLine="425"/>
        <w:rPr/>
      </w:pPr>
      <w:r>
        <w:rPr>
          <w:b/>
          <w:sz w:val="22"/>
          <w:szCs w:val="22"/>
        </w:rPr>
        <w:t xml:space="preserve">1.История бумаги. </w:t>
      </w:r>
      <w:r>
        <w:rPr>
          <w:sz w:val="22"/>
          <w:szCs w:val="22"/>
        </w:rPr>
        <w:t>Технологии работы с бумагой</w:t>
      </w:r>
    </w:p>
    <w:p>
      <w:pPr>
        <w:pStyle w:val="Normal"/>
        <w:ind w:left="567" w:firstLine="425"/>
        <w:rPr/>
      </w:pPr>
      <w:r>
        <w:rPr>
          <w:sz w:val="22"/>
          <w:szCs w:val="22"/>
        </w:rPr>
        <w:t>Историческая справка о бумаге. Виды бумаги, ее свойства и применение.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Материалы и приспособления, применяемые при работе с бумагой.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Разнообразие техник работ с бумагой.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Условные обозначения. Инструктаж по правилам техники безопасности.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2.Цветы из бумаги.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Знакомство с технологией работы креповой бумагой. Технология изготовления цветов из креповой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бумаги.</w:t>
      </w:r>
    </w:p>
    <w:p>
      <w:pPr>
        <w:pStyle w:val="Normal"/>
        <w:ind w:left="567" w:firstLine="425"/>
        <w:rPr/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Цветы: роза, тюльпан, пион.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3.Снежинки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Откуда появилась снежинка? – изучение особенностей возникновения и строения снежинок.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Технология изготовления из бумаги плоскостной и объемной снежинки.</w:t>
      </w:r>
    </w:p>
    <w:p>
      <w:pPr>
        <w:pStyle w:val="Normal"/>
        <w:ind w:left="567" w:firstLine="425"/>
        <w:rPr/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 Плоскостные и объемные снежинки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4.Новогодняя открытка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Знакомство с видом вырезания -  силуэтное вырезание.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Историческая справка о данном виде работы.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Технология выполнения силуэтного вырезания. Композиционное построение сюжета.</w:t>
      </w:r>
    </w:p>
    <w:p>
      <w:pPr>
        <w:pStyle w:val="Normal"/>
        <w:ind w:left="567" w:firstLine="425"/>
        <w:rPr>
          <w:b/>
          <w:b/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Новогодняя открытка.</w:t>
      </w:r>
    </w:p>
    <w:p>
      <w:pPr>
        <w:pStyle w:val="Style27"/>
        <w:spacing w:lineRule="auto" w:line="240" w:before="0" w:after="0"/>
        <w:ind w:left="142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Бисероплетение</w:t>
      </w:r>
    </w:p>
    <w:p>
      <w:pPr>
        <w:pStyle w:val="Normal"/>
        <w:ind w:left="142" w:firstLine="425"/>
        <w:rPr/>
      </w:pPr>
      <w:r>
        <w:rPr>
          <w:b/>
          <w:sz w:val="22"/>
          <w:szCs w:val="22"/>
        </w:rPr>
        <w:t>1.Техника параллельного низания.</w:t>
      </w:r>
      <w:r>
        <w:rPr>
          <w:sz w:val="22"/>
          <w:szCs w:val="22"/>
        </w:rPr>
        <w:t xml:space="preserve"> «Мышка», «Кит».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Знакомство с техникой объемного параллельного плетения. Технология слоистого плетения.</w:t>
      </w:r>
    </w:p>
    <w:p>
      <w:pPr>
        <w:pStyle w:val="Normal"/>
        <w:ind w:left="567" w:firstLine="425"/>
        <w:rPr/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«Мышка», «Кит».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2.Техника параллельного низания. </w:t>
      </w:r>
      <w:r>
        <w:rPr>
          <w:sz w:val="22"/>
          <w:szCs w:val="22"/>
        </w:rPr>
        <w:t>«Бабочка»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Технология слоистого плетения. Техника двойного соединения.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Правила выполнения объёмных миниатюр на проволоке.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Анализ образцов. Выбор проволоки и бисера.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Цветовое решение. Зарисовка схем выполнения объёмных миниатюр.</w:t>
      </w:r>
    </w:p>
    <w:p>
      <w:pPr>
        <w:pStyle w:val="Normal"/>
        <w:ind w:left="567" w:firstLine="425"/>
        <w:rPr/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«Бабочка»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3.Аппликация из бисера. «Открытка»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Понятие «аппликация». Исторический экскурс.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Анализ образцов. Приёмы бисероплетения, используемые для изготовления аппликации: параллельное, петельное, игольчатое плетение, низание дугами.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Комбинирование приёмов. Техника выполнения элементов аппликации.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Выбор материалов. Цветовое и композиционное решение.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Выполнение отдельных элементов аппликации. Составление композиций.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Сборка и закрепление бисерных элементов.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Использование аппликации для оформления открытки, интерьера.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4.Бисерная цепочка с петельками.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Низание из бисера “в одну нить”: простая цепочка, цепочка с бусинками.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Назначение и последовательность выполнения.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Условные обозначения.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Освоение приемов бисероплетения.</w:t>
      </w:r>
    </w:p>
    <w:p>
      <w:pPr>
        <w:pStyle w:val="Normal"/>
        <w:ind w:left="992" w:firstLine="425"/>
        <w:rPr>
          <w:b/>
          <w:b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Упражнения по выполнению различных подвесок и их подплетению к цепочкам.</w:t>
      </w:r>
    </w:p>
    <w:p>
      <w:pPr>
        <w:pStyle w:val="Style27"/>
        <w:spacing w:lineRule="auto" w:line="240" w:before="0" w:after="0"/>
        <w:ind w:left="0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Изготовление кукол</w:t>
      </w:r>
    </w:p>
    <w:p>
      <w:pPr>
        <w:pStyle w:val="Style27"/>
        <w:spacing w:lineRule="auto" w:line="240"/>
        <w:ind w:left="142" w:firstLine="42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1.Народная кукла. Русские обряды и традиции.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Классификация кукол. Их роль и место в русских обрядах и традициях.</w:t>
      </w:r>
    </w:p>
    <w:p>
      <w:pPr>
        <w:pStyle w:val="Style27"/>
        <w:spacing w:lineRule="auto" w:line="240"/>
        <w:ind w:left="142" w:firstLine="42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2.Бесшовные куклы.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Технология изготовления бесшовных кукол. 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Материалы и инструменты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u w:val="single"/>
        </w:rPr>
        <w:t>Практическая часть.</w:t>
      </w:r>
      <w:r>
        <w:rPr>
          <w:rFonts w:cs="Times New Roman" w:ascii="Times New Roman" w:hAnsi="Times New Roman"/>
        </w:rPr>
        <w:t xml:space="preserve"> 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Кукла на счастье, утешница, веснянки.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Разбор последовательности работы по инструкционным картам.</w:t>
      </w:r>
    </w:p>
    <w:p>
      <w:pPr>
        <w:pStyle w:val="Style27"/>
        <w:spacing w:lineRule="auto" w:line="240"/>
        <w:ind w:left="142" w:firstLine="42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3.Техника – продевания: «Кукла – ремесленник», «Хозяйка – рукодельница»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Элементы русского народного костюма. Создание образа. </w:t>
      </w:r>
    </w:p>
    <w:p>
      <w:pPr>
        <w:pStyle w:val="Style27"/>
        <w:spacing w:lineRule="auto" w:line="240"/>
        <w:ind w:left="567" w:firstLine="425"/>
        <w:rPr/>
      </w:pPr>
      <w:r>
        <w:rPr>
          <w:rFonts w:cs="Times New Roman" w:ascii="Times New Roman" w:hAnsi="Times New Roman"/>
        </w:rPr>
        <w:t xml:space="preserve">Символика кукол. 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Традиционные приемы изготовления куклы.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u w:val="single"/>
        </w:rPr>
        <w:t>Практические занятия.</w:t>
      </w:r>
      <w:r>
        <w:rPr>
          <w:rFonts w:cs="Times New Roman" w:ascii="Times New Roman" w:hAnsi="Times New Roman"/>
          <w:i/>
        </w:rPr>
        <w:t xml:space="preserve"> </w:t>
      </w:r>
      <w:r>
        <w:rPr>
          <w:rFonts w:cs="Times New Roman" w:ascii="Times New Roman" w:hAnsi="Times New Roman"/>
        </w:rPr>
        <w:t xml:space="preserve">Разбор последовательности работы по инструкционным картам. Создание 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кукол.</w:t>
      </w:r>
    </w:p>
    <w:p>
      <w:pPr>
        <w:pStyle w:val="Normal"/>
        <w:ind w:left="142" w:firstLine="425"/>
        <w:rPr>
          <w:rFonts w:ascii="Times New Roman" w:hAnsi="Times New Roman" w:cs="Times New Roman"/>
          <w:sz w:val="22"/>
          <w:szCs w:val="22"/>
        </w:rPr>
      </w:pPr>
      <w:r>
        <w:rPr>
          <w:rFonts w:cs="Times New Roman"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 год обучения (34ч.)</w:t>
      </w:r>
    </w:p>
    <w:p>
      <w:pPr>
        <w:pStyle w:val="Normal"/>
        <w:ind w:left="142" w:firstLine="425"/>
        <w:rPr>
          <w:sz w:val="22"/>
          <w:szCs w:val="22"/>
        </w:rPr>
      </w:pPr>
      <w:r>
        <w:rPr>
          <w:sz w:val="22"/>
          <w:szCs w:val="22"/>
        </w:rPr>
        <w:t>На третий год обучения, учащиеся закрепляют свои умения на основе полученных представлений о многообразии материалов, их видах, свойствах, происхождении подбирать доступные в обработке материалы и технологические приемы для изделий в соответствии с поставленной задачей.</w:t>
      </w:r>
    </w:p>
    <w:p>
      <w:pPr>
        <w:pStyle w:val="Style27"/>
        <w:spacing w:lineRule="auto" w:line="240" w:before="0" w:after="0"/>
        <w:ind w:left="0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Введение: правила техники безопасности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1.Вводное занятие. Декоративно – прикладное искусство в интерьере.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Основные декоративные элементы интерьера. Правила техники безопасности. ППБ.</w:t>
      </w:r>
    </w:p>
    <w:p>
      <w:pPr>
        <w:pStyle w:val="Style27"/>
        <w:spacing w:lineRule="auto" w:line="240" w:before="0" w:after="0"/>
        <w:ind w:left="0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Пластилинография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1.Пластилинография – как способ декорирования. </w:t>
      </w:r>
    </w:p>
    <w:p>
      <w:pPr>
        <w:pStyle w:val="Normal"/>
        <w:ind w:left="567" w:firstLine="425"/>
        <w:rPr>
          <w:b/>
          <w:b/>
          <w:sz w:val="22"/>
          <w:szCs w:val="22"/>
        </w:rPr>
      </w:pPr>
      <w:r>
        <w:rPr>
          <w:sz w:val="22"/>
          <w:szCs w:val="22"/>
        </w:rPr>
        <w:t>Декорирование предметов собственными силами. Материалы и инструменты.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2.Фоторамка.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Приемы пластилинографии, используемые при оформлении фоторамок.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Анализ образцов. Выбор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формы. Цветовое решение. Создание эскиза.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</w:t>
      </w:r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Рамка для детской фотографии – ягодка, цветочная, сердце.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Работа с инструкцией. Определение порядка работы.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3.Подсвечник.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Анализ образцов подсвечников из разных материалов.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Форма и цветовое решение. Композиция.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Подбор способов и приемов в изготовлении подсвечника. </w:t>
      </w:r>
    </w:p>
    <w:p>
      <w:pPr>
        <w:pStyle w:val="Normal"/>
        <w:ind w:left="567" w:firstLine="425"/>
        <w:rPr/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Эскиз. Композиция. Выбор техники исполнения. 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4.Ваза.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Исторический экскурс. Вазы из венецианского стекла с применением технологии миллефиори.  </w:t>
      </w:r>
    </w:p>
    <w:p>
      <w:pPr>
        <w:pStyle w:val="Normal"/>
        <w:ind w:left="567" w:firstLine="425"/>
        <w:rPr/>
      </w:pPr>
      <w:r>
        <w:rPr>
          <w:sz w:val="22"/>
          <w:szCs w:val="22"/>
        </w:rPr>
        <w:t>Ваза как подарок или часть интерьера.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Освоение изученных приемов создания пластин в технике миллефиори.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Оформление поверхности вазы (пластиковой тары) пластинами.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5.Объемно – пространственная композиция.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Общие понятия построения объемно-пространственной композиции.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Понятия: масштаб, ритм, симметрия, асимметрия.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Анализ памятников и объектов исторической и современной архитектуры.</w:t>
      </w:r>
    </w:p>
    <w:p>
      <w:pPr>
        <w:pStyle w:val="Normal"/>
        <w:ind w:left="567" w:firstLine="425"/>
        <w:rPr>
          <w:b/>
          <w:b/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Создание макетов с использованием геометрических фигур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6.Объемно – пространственная композиция «Сказочный город».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Беседа о русской средневековой архитектуре. Собор Василия Блаженного.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Анализ сказочных замков.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Техника их выполнения с использованием пластилина и  бросового материала (пластиковая тара).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Работа с инструкционной картой.</w:t>
      </w:r>
    </w:p>
    <w:p>
      <w:pPr>
        <w:pStyle w:val="Normal"/>
        <w:ind w:left="567" w:firstLine="425"/>
        <w:rPr>
          <w:i/>
          <w:i/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</w:t>
      </w:r>
      <w:r>
        <w:rPr>
          <w:i/>
          <w:sz w:val="22"/>
          <w:szCs w:val="22"/>
        </w:rPr>
        <w:t xml:space="preserve">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Выполнение макета сказочных замков из пластиковой тары и пластилина.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Последовательное создание элементов композиции.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Работа над композицией ведется от центра к периферии.</w:t>
      </w:r>
    </w:p>
    <w:p>
      <w:pPr>
        <w:pStyle w:val="Style27"/>
        <w:spacing w:lineRule="auto" w:line="240" w:before="0" w:after="0"/>
        <w:ind w:left="0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Бумагопластика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1.Что такое бумажное конструирование? Основы конструирования из бумаги.</w:t>
      </w:r>
    </w:p>
    <w:p>
      <w:pPr>
        <w:pStyle w:val="Normal"/>
        <w:ind w:left="567" w:firstLine="425"/>
        <w:rPr>
          <w:b/>
          <w:b/>
          <w:sz w:val="22"/>
          <w:szCs w:val="22"/>
        </w:rPr>
      </w:pPr>
      <w:r>
        <w:rPr>
          <w:sz w:val="22"/>
          <w:szCs w:val="22"/>
        </w:rPr>
        <w:t>Знакомство детей с техникой бумажной скульптуры.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2.Конструирование из бумажных полос.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Знакомство с технологией создания изделий из бумажных полос. Анализ готовых изделий.</w:t>
      </w:r>
    </w:p>
    <w:p>
      <w:pPr>
        <w:pStyle w:val="Normal"/>
        <w:ind w:left="567" w:firstLine="425"/>
        <w:rPr>
          <w:i/>
          <w:i/>
          <w:sz w:val="22"/>
          <w:szCs w:val="22"/>
        </w:rPr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i/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Выполнение творческих работ в технике бумажной пластики. Лебедь, цветок, сердце и т. д.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3.Базовые фигуры (цилиндры и конусы) и приемы работы.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Способы закручивания прямоугольника в цилиндр.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Возможности сочетания в одной конструкции плоскостных и объемных криволинейных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(цилиндрических) элементов.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Закручивание круга в конус (низкий), закручивание полукруга в конус (высокий).</w:t>
      </w:r>
    </w:p>
    <w:p>
      <w:pPr>
        <w:pStyle w:val="Normal"/>
        <w:ind w:left="567" w:firstLine="425"/>
        <w:rPr>
          <w:b/>
          <w:b/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b/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Освоение способов для создания конкретной игрушки (получение конусов, цилиндров).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iCs/>
          <w:sz w:val="22"/>
          <w:szCs w:val="22"/>
        </w:rPr>
        <w:t>С</w:t>
      </w:r>
      <w:r>
        <w:rPr>
          <w:sz w:val="22"/>
          <w:szCs w:val="22"/>
        </w:rPr>
        <w:t xml:space="preserve">амостоятельно на  основе конусов и цилиндров  создание разных конструкций, изменяя 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основные способы, комбинируя их, дополняя полученную основу самостоятельно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изготовленными разными деталями. Лягушка, зонт, грибы, лиса, мышь, </w:t>
      </w:r>
    </w:p>
    <w:p>
      <w:pPr>
        <w:pStyle w:val="Style27"/>
        <w:numPr>
          <w:ilvl w:val="0"/>
          <w:numId w:val="11"/>
        </w:numPr>
        <w:spacing w:lineRule="auto" w:line="240" w:before="0" w:after="0"/>
        <w:ind w:left="142" w:firstLine="425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Бисероплетение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1.Техника «французского» плетения (низания дугами).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Назначение и правила выполнения «французского плетения»</w:t>
      </w:r>
    </w:p>
    <w:p>
      <w:pPr>
        <w:pStyle w:val="Normal"/>
        <w:ind w:left="567" w:firstLine="425"/>
        <w:rPr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>Практическая часть</w:t>
      </w:r>
      <w:r>
        <w:rPr>
          <w:sz w:val="22"/>
          <w:szCs w:val="22"/>
          <w:u w:val="single"/>
        </w:rPr>
        <w:t>.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Освоение изученных приёмов бисероплетения. 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Изготовление объёмных цветочков (цветок с круглыми лепестками).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2.Бисерные «растения» в горшочках.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Приёмы бисероплетения, используемые для изготовления цветов.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Комбинирование приёмов.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Техника выполнения серединки, лепестков, чашелистиков, тычинок, листьев.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Анализ моделей. Зарисовка схем.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Выполнение отдельных элементов цветов.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Сборка изделий: букета цветов.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Составление композиций весенних, летних, осенних и зимних букетов.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Подготовка основы. Прикрепление элементов композиции к основе. 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3.Объемные картины – панно, выполненные на проволоке.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Техника двойного соединения. Правила выполнения объёмных миниатюр на проволоке. Анализ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образцов.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Выбор проволоки и бисера. Цветовое решение.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Зарисовка схем выполнения объёмных миниатюр.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Плетение объёмных миниатюр на основе изученных приёмов.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 xml:space="preserve">Подготовка основы декоративного панно: обтягивание картона тканью. </w:t>
      </w:r>
    </w:p>
    <w:p>
      <w:pPr>
        <w:pStyle w:val="Normal"/>
        <w:ind w:left="992" w:firstLine="425"/>
        <w:rPr>
          <w:sz w:val="22"/>
          <w:szCs w:val="22"/>
        </w:rPr>
      </w:pPr>
      <w:r>
        <w:rPr>
          <w:sz w:val="22"/>
          <w:szCs w:val="22"/>
        </w:rPr>
        <w:t>Составление композиции. Прикрепление элементов композиции к основе.  Оформление.</w:t>
      </w:r>
    </w:p>
    <w:p>
      <w:pPr>
        <w:pStyle w:val="Style27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Изготовление кукол</w:t>
      </w:r>
    </w:p>
    <w:p>
      <w:pPr>
        <w:pStyle w:val="Style27"/>
        <w:spacing w:lineRule="auto" w:line="240"/>
        <w:ind w:left="142" w:firstLine="42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1.Сувенирная кукла.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</w:rPr>
        <w:t>Сувенир. Виды и назначение сувениров. Анализ работы по созданию сувенирной куклы.</w:t>
      </w:r>
    </w:p>
    <w:p>
      <w:pPr>
        <w:pStyle w:val="Style27"/>
        <w:spacing w:lineRule="auto" w:line="240"/>
        <w:ind w:left="142" w:firstLine="42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2.Оберег. Символика оберегов. Домовенок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Оберег -  как субъектом культуры и истории. 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Традиционные обереги.  Материалы и инструменты.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u w:val="single"/>
        </w:rPr>
        <w:t>Практическая часть</w:t>
      </w:r>
      <w:r>
        <w:rPr>
          <w:rFonts w:cs="Times New Roman" w:ascii="Times New Roman" w:hAnsi="Times New Roman"/>
          <w:i/>
          <w:iCs/>
        </w:rPr>
        <w:t>.</w:t>
      </w:r>
      <w:r>
        <w:rPr>
          <w:rFonts w:cs="Times New Roman" w:ascii="Times New Roman" w:hAnsi="Times New Roman"/>
        </w:rPr>
        <w:t xml:space="preserve">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Домовенок.  Последовательность выполнения работы по инструкционной карте.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</w:rPr>
        <w:t>Презентация готовых работ</w:t>
      </w:r>
    </w:p>
    <w:p>
      <w:pPr>
        <w:pStyle w:val="Style27"/>
        <w:spacing w:lineRule="auto" w:line="240"/>
        <w:ind w:left="142" w:firstLine="425"/>
        <w:rPr/>
      </w:pPr>
      <w:r>
        <w:rPr>
          <w:rFonts w:cs="Times New Roman" w:ascii="Times New Roman" w:hAnsi="Times New Roman"/>
          <w:b/>
        </w:rPr>
        <w:t>3.Кукла – шкатулка.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Беседа с демонстрацией образца. Материалы и инструменты.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u w:val="single"/>
        </w:rPr>
        <w:t>Практическая часть.</w:t>
      </w:r>
      <w:r>
        <w:rPr>
          <w:rFonts w:cs="Times New Roman" w:ascii="Times New Roman" w:hAnsi="Times New Roman"/>
        </w:rPr>
        <w:t xml:space="preserve">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Кукла – шкатулка.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Последовательность выполнения работы по инструкционной карте.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Презентация готовых работ.</w:t>
      </w:r>
    </w:p>
    <w:p>
      <w:pPr>
        <w:pStyle w:val="Normal"/>
        <w:ind w:left="142" w:firstLine="425"/>
        <w:rPr>
          <w:rFonts w:ascii="Times New Roman" w:hAnsi="Times New Roman" w:cs="Times New Roman"/>
          <w:sz w:val="22"/>
          <w:szCs w:val="22"/>
        </w:rPr>
      </w:pPr>
      <w:r>
        <w:rPr>
          <w:rFonts w:cs="Times New Roman"/>
          <w:sz w:val="22"/>
          <w:szCs w:val="22"/>
        </w:rPr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ind w:left="142" w:firstLine="425"/>
        <w:jc w:val="center"/>
        <w:rPr>
          <w:sz w:val="22"/>
          <w:szCs w:val="22"/>
        </w:rPr>
      </w:pPr>
      <w:r>
        <w:rPr>
          <w:b/>
          <w:sz w:val="22"/>
          <w:szCs w:val="22"/>
        </w:rPr>
        <w:t>4 год обучения (34ч.)</w:t>
      </w:r>
    </w:p>
    <w:p>
      <w:pPr>
        <w:pStyle w:val="Normal"/>
        <w:ind w:left="142" w:firstLine="425"/>
        <w:rPr/>
      </w:pPr>
      <w:r>
        <w:rPr>
          <w:sz w:val="22"/>
          <w:szCs w:val="22"/>
        </w:rPr>
        <w:t xml:space="preserve">Четвертый год направлен на обучение учащихся проектной деятельности: разрабатывать замысел, искать пути его реализации, воплощать его в изделии, демонстрировать как в собственной творческой деятельности, так и в работе малыми группами. </w:t>
      </w:r>
    </w:p>
    <w:p>
      <w:pPr>
        <w:pStyle w:val="Style27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Введение: правила техники безопасности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1.Чему будем учиться на занятиях.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Знакомство с разнообразием технологий и материалов для созданий изделий декоративно –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прикладного искусства.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Работа над проектом. Правила техники безопасности. ППБ.</w:t>
      </w:r>
    </w:p>
    <w:p>
      <w:pPr>
        <w:pStyle w:val="Style27"/>
        <w:spacing w:lineRule="auto" w:line="240" w:before="0" w:after="0"/>
        <w:ind w:left="0" w:hanging="0"/>
        <w:contextualSpacing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Пластилинография</w:t>
      </w:r>
    </w:p>
    <w:p>
      <w:pPr>
        <w:pStyle w:val="Normal"/>
        <w:ind w:left="142" w:firstLine="425"/>
        <w:rPr/>
      </w:pPr>
      <w:r>
        <w:rPr>
          <w:b/>
          <w:sz w:val="22"/>
          <w:szCs w:val="22"/>
        </w:rPr>
        <w:t>1.Панно из пластилина.</w:t>
      </w:r>
      <w:r>
        <w:rPr>
          <w:sz w:val="22"/>
          <w:szCs w:val="22"/>
        </w:rPr>
        <w:t xml:space="preserve">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Знакомство с принципами работы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Краткая беседа о содержании работы в технике пластилинография на прозрачной основе (с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использованием бросового материала).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2.Этапы и способы нанесения рисунка на основу.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Технология создания панно. Наглядная демонстрация готовых изделий.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Перенесение рисунка на прозрачную основу.</w:t>
      </w:r>
    </w:p>
    <w:p>
      <w:pPr>
        <w:pStyle w:val="Style27"/>
        <w:spacing w:lineRule="auto" w:line="240"/>
        <w:ind w:left="567" w:firstLine="425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  <w:u w:val="single"/>
        </w:rPr>
        <w:t>Практическая часть.</w:t>
      </w:r>
      <w:r>
        <w:rPr>
          <w:rFonts w:cs="Times New Roman" w:ascii="Times New Roman" w:hAnsi="Times New Roman"/>
          <w:i/>
          <w:iCs/>
        </w:rPr>
        <w:t xml:space="preserve">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Cs/>
        </w:rPr>
        <w:t>Проект.</w:t>
      </w:r>
      <w:r>
        <w:rPr>
          <w:rFonts w:cs="Times New Roman" w:ascii="Times New Roman" w:hAnsi="Times New Roman"/>
        </w:rPr>
        <w:t xml:space="preserve"> Подбор эскиза для работы.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Рисунок под основой располагается так, чтобы со всех сторон было примерно равное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расстояние.  </w:t>
      </w:r>
    </w:p>
    <w:p>
      <w:pPr>
        <w:pStyle w:val="Style27"/>
        <w:spacing w:lineRule="auto" w:line="240"/>
        <w:ind w:left="992" w:firstLine="425"/>
        <w:rPr>
          <w:b/>
          <w:b/>
        </w:rPr>
      </w:pPr>
      <w:r>
        <w:rPr>
          <w:rFonts w:cs="Times New Roman" w:ascii="Times New Roman" w:hAnsi="Times New Roman"/>
        </w:rPr>
        <w:t xml:space="preserve">Нанесение рисунка на основу с верхней части. Контур рисунка выполняется тонкими линиями. </w:t>
      </w:r>
      <w:r>
        <w:rPr>
          <w:rFonts w:cs="Times New Roman" w:ascii="Times New Roman" w:hAnsi="Times New Roman"/>
          <w:b/>
        </w:rPr>
        <w:t>3.Подбор цветовой гаммы.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Нанесение пластилина на прозрачную основу.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Выбирая цвета изображения и фона, нужно помнить о контрастности и сочетании цветов. </w:t>
      </w:r>
    </w:p>
    <w:p>
      <w:pPr>
        <w:pStyle w:val="Style27"/>
        <w:spacing w:lineRule="auto" w:line="240"/>
        <w:ind w:left="992" w:firstLine="42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u w:val="single"/>
        </w:rPr>
        <w:t xml:space="preserve">Практическая часть.  </w:t>
      </w:r>
      <w:r>
        <w:rPr>
          <w:rFonts w:cs="Times New Roman" w:ascii="Times New Roman" w:hAnsi="Times New Roman"/>
        </w:rPr>
        <w:t>Выполнение практической работы</w:t>
      </w:r>
    </w:p>
    <w:p>
      <w:pPr>
        <w:pStyle w:val="Style27"/>
        <w:spacing w:lineRule="auto" w:line="240"/>
        <w:ind w:left="992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>4.Тематические композиции.</w:t>
      </w:r>
      <w:r>
        <w:rPr>
          <w:rFonts w:cs="Times New Roman" w:ascii="Times New Roman" w:hAnsi="Times New Roman"/>
        </w:rPr>
        <w:t xml:space="preserve"> </w:t>
      </w:r>
    </w:p>
    <w:p>
      <w:pPr>
        <w:pStyle w:val="Style27"/>
        <w:spacing w:lineRule="auto" w:line="240"/>
        <w:ind w:left="1416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Самостоятельное использование освоенных способов для создания новых, более сложных композиций.</w:t>
      </w:r>
    </w:p>
    <w:p>
      <w:pPr>
        <w:pStyle w:val="Style27"/>
        <w:spacing w:lineRule="auto" w:line="240"/>
        <w:ind w:left="1416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u w:val="single"/>
        </w:rPr>
        <w:t>Практическая часть.</w:t>
      </w:r>
      <w:r>
        <w:rPr>
          <w:rFonts w:cs="Times New Roman" w:ascii="Times New Roman" w:hAnsi="Times New Roman"/>
        </w:rPr>
        <w:t xml:space="preserve">   </w:t>
      </w:r>
    </w:p>
    <w:p>
      <w:pPr>
        <w:pStyle w:val="Style27"/>
        <w:spacing w:lineRule="auto" w:line="240"/>
        <w:ind w:left="1416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Разработка и выполнение авторских работ. </w:t>
      </w:r>
    </w:p>
    <w:p>
      <w:pPr>
        <w:pStyle w:val="Style27"/>
        <w:spacing w:lineRule="auto" w:line="240"/>
        <w:ind w:left="1416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Творческо-поисковая, самостоятельная, коллективная деятельность.</w:t>
      </w:r>
      <w:r>
        <w:rPr>
          <w:rFonts w:cs="Times New Roman" w:ascii="Times New Roman" w:hAnsi="Times New Roman"/>
          <w:b/>
        </w:rPr>
        <w:t xml:space="preserve"> </w:t>
      </w:r>
    </w:p>
    <w:p>
      <w:pPr>
        <w:pStyle w:val="Style27"/>
        <w:spacing w:lineRule="auto" w:line="240" w:before="0" w:after="0"/>
        <w:ind w:left="142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Бумагопластика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1.Смешанные базовые формы в бумажном конструировании.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Самостоятельно использовать освоенные способы для создания новых, более сложных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конструкций. Анализ.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Способы решения, подбор соответствующий материалов, определение последовательности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выполнения работы.</w:t>
      </w:r>
    </w:p>
    <w:p>
      <w:pPr>
        <w:pStyle w:val="Normal"/>
        <w:ind w:left="567" w:firstLine="425"/>
        <w:rPr/>
      </w:pPr>
      <w:r>
        <w:rPr>
          <w:i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  Кошка, собака.</w:t>
      </w:r>
    </w:p>
    <w:p>
      <w:pPr>
        <w:pStyle w:val="Normal"/>
        <w:ind w:left="142" w:firstLine="425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2.Завивка, закругления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Развивать умение самостоятельно «включать» способ конструирования в процесс изготовления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различных поделок.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Активизировать воображение детей.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Совершенствовать умение самостоятельно анализировать готовые поделки с точки зрения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 xml:space="preserve">выделения общего способа их создания. </w:t>
      </w:r>
    </w:p>
    <w:p>
      <w:pPr>
        <w:pStyle w:val="Normal"/>
        <w:ind w:left="567" w:firstLine="425"/>
        <w:rPr>
          <w:sz w:val="22"/>
          <w:szCs w:val="22"/>
        </w:rPr>
      </w:pPr>
      <w:r>
        <w:rPr>
          <w:sz w:val="22"/>
          <w:szCs w:val="22"/>
        </w:rPr>
        <w:t>Использование приема завивки, закруглении с целью получения заданного образа.</w:t>
      </w:r>
    </w:p>
    <w:p>
      <w:pPr>
        <w:pStyle w:val="Style27"/>
        <w:spacing w:lineRule="auto" w:line="240"/>
        <w:ind w:left="567" w:firstLine="425"/>
        <w:rPr/>
      </w:pPr>
      <w:r>
        <w:rPr>
          <w:rFonts w:cs="Times New Roman" w:ascii="Times New Roman" w:hAnsi="Times New Roman"/>
          <w:i/>
          <w:iCs/>
          <w:u w:val="single"/>
        </w:rPr>
        <w:t>Практическая часть.</w:t>
      </w:r>
      <w:r>
        <w:rPr>
          <w:rFonts w:cs="Times New Roman" w:ascii="Times New Roman" w:hAnsi="Times New Roman"/>
        </w:rPr>
        <w:t xml:space="preserve">   Эльф, фея, ангел.</w:t>
      </w:r>
    </w:p>
    <w:p>
      <w:pPr>
        <w:pStyle w:val="Style27"/>
        <w:spacing w:lineRule="auto" w:line="240" w:before="0" w:after="0"/>
        <w:ind w:left="0" w:hanging="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Бисероплетение</w:t>
      </w:r>
    </w:p>
    <w:p>
      <w:pPr>
        <w:pStyle w:val="Normal"/>
        <w:ind w:left="708" w:hanging="0"/>
        <w:rPr>
          <w:b/>
          <w:b/>
          <w:sz w:val="22"/>
        </w:rPr>
      </w:pPr>
      <w:r>
        <w:rPr>
          <w:b/>
          <w:sz w:val="22"/>
        </w:rPr>
        <w:t>1.Бисероплетение – как способ оформления интерьера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Демонстрация изделий. История развития бисероплетения.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Современные направления бисероплетения.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Использование бисера для оформления интерьера.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>Инструменты и материалы, необходимые для работы.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Организация рабочего места. Правильное положение рук и туловища во время работы. Правила техники безопасности, ПДД, ППБ.</w:t>
      </w:r>
    </w:p>
    <w:p>
      <w:pPr>
        <w:pStyle w:val="Normal"/>
        <w:ind w:left="708" w:hanging="0"/>
        <w:rPr>
          <w:b/>
          <w:b/>
          <w:sz w:val="22"/>
        </w:rPr>
      </w:pPr>
      <w:r>
        <w:rPr>
          <w:b/>
          <w:sz w:val="22"/>
        </w:rPr>
        <w:t>2.Праздничные сувениры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>Анализ образцов. Приёмы бисероплетения, используемые для изготовления изделий: параллельное, петельное, игольчатое плетение, низание дугами. Комбинирование приёмов. Техника выполнения элементов изделий. Выбор материалов. Цветовое и композиционное решение.</w:t>
      </w:r>
    </w:p>
    <w:p>
      <w:pPr>
        <w:pStyle w:val="Normal"/>
        <w:ind w:left="708" w:hanging="0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 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Выбор изделий: украшение новогодних игрушек. Сердечки – «валентинки».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Выполнение отдельных элементов изделий. Составление композиций. Сборка и закрепление. </w:t>
      </w:r>
    </w:p>
    <w:p>
      <w:pPr>
        <w:pStyle w:val="Normal"/>
        <w:ind w:left="708" w:hanging="0"/>
        <w:rPr>
          <w:b/>
          <w:b/>
          <w:sz w:val="22"/>
        </w:rPr>
      </w:pPr>
      <w:r>
        <w:rPr>
          <w:b/>
          <w:sz w:val="22"/>
        </w:rPr>
        <w:t>3.Цветочные композиции – букеты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Основные приёмы бисероплетения, используемые для изготовления цветов: параллельное, петельное, игольчатое плетение, низание дугами.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>Комбинирование приёмов. Техника выполнения серединки, лепестков, чашелистиков, тычинок, листьев. Анализ моделей. Зарисовка схем.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 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Выполнение отдельных элементов цветов. 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 xml:space="preserve">Сборка изделий: брошей, букета цветов. 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 xml:space="preserve">Составление композиций весенних, летних, осенних и зимних букетов. 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>Подготовка основы декоративного панно: обтягивание картона тканью.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Прикрепление элементов композиции к основе. 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>Оформление цветами из бисера подарков и других предметов.</w:t>
      </w:r>
    </w:p>
    <w:p>
      <w:pPr>
        <w:pStyle w:val="Normal"/>
        <w:rPr>
          <w:b/>
          <w:b/>
          <w:sz w:val="22"/>
        </w:rPr>
      </w:pPr>
      <w:r>
        <w:rPr>
          <w:b/>
          <w:sz w:val="22"/>
        </w:rPr>
        <w:t>Изготовление кукол</w:t>
      </w:r>
    </w:p>
    <w:p>
      <w:pPr>
        <w:pStyle w:val="Normal"/>
        <w:ind w:left="708" w:hanging="0"/>
        <w:rPr/>
      </w:pPr>
      <w:r>
        <w:rPr>
          <w:b/>
          <w:sz w:val="22"/>
        </w:rPr>
        <w:t>Авторская кукла.</w:t>
      </w:r>
      <w:r>
        <w:rPr/>
        <w:t xml:space="preserve"> </w:t>
      </w:r>
    </w:p>
    <w:p>
      <w:pPr>
        <w:pStyle w:val="Normal"/>
        <w:ind w:left="1416" w:hanging="0"/>
        <w:rPr>
          <w:sz w:val="22"/>
        </w:rPr>
      </w:pPr>
      <w:r>
        <w:rPr>
          <w:sz w:val="22"/>
        </w:rPr>
        <w:t>Беседа «Кукла в искусстве»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Куклы являются частыми действующими лицами произведений искусства, сказок, рассказов, мультфильмов. </w:t>
      </w:r>
    </w:p>
    <w:p>
      <w:pPr>
        <w:pStyle w:val="Normal"/>
        <w:ind w:left="1416" w:hanging="0"/>
        <w:rPr/>
      </w:pPr>
      <w:r>
        <w:rPr>
          <w:sz w:val="22"/>
          <w:szCs w:val="22"/>
        </w:rPr>
        <w:t>Авторская кукла – как особое направление современного прикладного творчества. Виды, жанры кукол и их назначение. Техника исполнения. Материалы и инструменты.</w:t>
      </w:r>
    </w:p>
    <w:p>
      <w:pPr>
        <w:pStyle w:val="Normal"/>
        <w:ind w:left="708" w:hanging="0"/>
        <w:rPr/>
      </w:pPr>
      <w:r>
        <w:rPr>
          <w:b/>
          <w:sz w:val="22"/>
        </w:rPr>
        <w:t>Подготовка материалов и инструментов</w:t>
      </w:r>
      <w:r>
        <w:rPr/>
        <w:t xml:space="preserve">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 xml:space="preserve">Выбор техники исполнения. Совместное с учащимися определение последовательности действий для создания авторской куклы.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>Практическая часть.</w:t>
      </w:r>
      <w:r>
        <w:rPr>
          <w:sz w:val="22"/>
          <w:szCs w:val="22"/>
        </w:rPr>
        <w:t xml:space="preserve"> 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 xml:space="preserve">Подготовительная работа. Знакомство с литературой по созданию кукол. </w:t>
      </w:r>
    </w:p>
    <w:p>
      <w:pPr>
        <w:pStyle w:val="Normal"/>
        <w:ind w:left="2124" w:hanging="0"/>
        <w:rPr>
          <w:sz w:val="22"/>
          <w:szCs w:val="22"/>
        </w:rPr>
      </w:pPr>
      <w:r>
        <w:rPr>
          <w:sz w:val="22"/>
          <w:szCs w:val="22"/>
        </w:rPr>
        <w:t>Подбор иллюстраций, выполнение эскизов. Подготовка материалов и инструментов.</w:t>
      </w:r>
    </w:p>
    <w:p>
      <w:pPr>
        <w:pStyle w:val="Normal"/>
        <w:ind w:left="708" w:hanging="0"/>
        <w:rPr>
          <w:b/>
          <w:b/>
          <w:sz w:val="22"/>
        </w:rPr>
      </w:pPr>
      <w:r>
        <w:rPr>
          <w:b/>
          <w:sz w:val="22"/>
        </w:rPr>
        <w:t xml:space="preserve">Самостоятельная (коллективная) творческая деятельность. </w:t>
      </w:r>
    </w:p>
    <w:p>
      <w:pPr>
        <w:pStyle w:val="Normal"/>
        <w:ind w:left="1416" w:hanging="0"/>
        <w:rPr>
          <w:sz w:val="22"/>
          <w:szCs w:val="22"/>
        </w:rPr>
      </w:pPr>
      <w:r>
        <w:rPr>
          <w:sz w:val="22"/>
          <w:szCs w:val="22"/>
        </w:rPr>
        <w:t>Планирование этапов работы</w:t>
      </w:r>
    </w:p>
    <w:p>
      <w:pPr>
        <w:pStyle w:val="Normal"/>
        <w:ind w:left="1416" w:hanging="0"/>
        <w:rPr/>
      </w:pPr>
      <w:r>
        <w:rPr>
          <w:i/>
          <w:iCs/>
          <w:sz w:val="22"/>
          <w:szCs w:val="22"/>
          <w:u w:val="single"/>
        </w:rPr>
        <w:t>Практическая часть</w:t>
      </w:r>
      <w:r>
        <w:rPr>
          <w:i/>
          <w:iCs/>
          <w:sz w:val="22"/>
          <w:szCs w:val="22"/>
        </w:rPr>
        <w:t>.</w:t>
      </w:r>
      <w:r>
        <w:rPr>
          <w:sz w:val="22"/>
          <w:szCs w:val="22"/>
        </w:rPr>
        <w:t xml:space="preserve">   Поэтапная работа: создание каркаса и тела куклы, выполнение костюма, композиция костюма, оформление куклы, выставочная деятельность.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-993" w:right="-143" w:firstLine="42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hd w:fill="FFFFFF" w:val="clear"/>
        <w:ind w:right="-143" w:hanging="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Учебно-тематическое планирование по программе «Очумелые ручки».</w:t>
      </w:r>
    </w:p>
    <w:p>
      <w:pPr>
        <w:pStyle w:val="Normal"/>
        <w:shd w:fill="FFFFFF" w:val="clear"/>
        <w:ind w:right="-143" w:hanging="0"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1 год обучения.    33 час. </w:t>
      </w:r>
    </w:p>
    <w:p>
      <w:pPr>
        <w:pStyle w:val="Normal"/>
        <w:shd w:fill="FFFFFF" w:val="clear"/>
        <w:ind w:right="-143" w:hanging="0"/>
        <w:jc w:val="center"/>
        <w:rPr>
          <w:b/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</w:r>
    </w:p>
    <w:tbl>
      <w:tblPr>
        <w:tblW w:w="1034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101"/>
        <w:gridCol w:w="7796"/>
        <w:gridCol w:w="1444"/>
      </w:tblGrid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№ </w:t>
            </w:r>
            <w:r>
              <w:rPr>
                <w:color w:val="000000"/>
                <w:sz w:val="22"/>
                <w:szCs w:val="22"/>
                <w:shd w:fill="FFFFFF" w:val="clear"/>
              </w:rPr>
              <w:t xml:space="preserve">занятия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Название разделов и тем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Дата проведения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bCs/>
                <w:color w:val="000000"/>
                <w:sz w:val="22"/>
                <w:szCs w:val="22"/>
                <w:shd w:fill="FFFFFF" w:val="clear"/>
              </w:rPr>
              <w:t>Введение: правила техники безопасности.</w:t>
            </w:r>
            <w:r>
              <w:rPr>
                <w:color w:val="000000"/>
                <w:sz w:val="22"/>
                <w:szCs w:val="22"/>
                <w:shd w:fill="FFFFFF" w:val="clear"/>
              </w:rP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0" w:after="0"/>
              <w:ind w:right="-143" w:hanging="0"/>
              <w:jc w:val="center"/>
              <w:rPr>
                <w:b/>
                <w:b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Пластилинография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13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0" w:after="0"/>
              <w:ind w:right="-143" w:hang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Вводное занятие.  </w:t>
            </w:r>
            <w:r>
              <w:rPr>
                <w:rStyle w:val="Appleconvertedspace"/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«Путешествие в Пластилинию».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Плоскостное изображение.  «Подарки осени».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Знакомство со средствами выразительности. «Червячок в яблочке».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 </w:t>
            </w:r>
            <w:r>
              <w:rPr>
                <w:color w:val="000000"/>
                <w:sz w:val="22"/>
                <w:szCs w:val="22"/>
                <w:shd w:fill="FFFFFF" w:val="clear"/>
              </w:rPr>
              <w:t>«Кактус в горшке»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Плоскостное изображение. </w:t>
            </w:r>
            <w:r>
              <w:rPr>
                <w:rStyle w:val="Appleconvertedspace"/>
                <w:color w:val="000000"/>
                <w:sz w:val="22"/>
                <w:szCs w:val="22"/>
                <w:shd w:fill="FFFFFF" w:val="clear"/>
              </w:rPr>
              <w:t> </w:t>
            </w:r>
            <w:r>
              <w:rPr>
                <w:color w:val="000000"/>
                <w:sz w:val="22"/>
                <w:szCs w:val="22"/>
                <w:shd w:fill="FFFFFF" w:val="clear"/>
              </w:rPr>
              <w:t>«Рыбка»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«Натюрморт из чайной посуды»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8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Рельефное изображение. «Ферма»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Знакомство с симметрией. Аппликация «Бабочки»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Божьи коровки на ромашке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Лепная картина. Формирование композиционных навыков. «Цветы для мамы»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«Ромашки»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«Совушка – сова»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«Снегурочка в зимнем </w:t>
            </w:r>
            <w:r>
              <w:rPr>
                <w:rStyle w:val="Appleconvertedspace"/>
                <w:color w:val="000000"/>
                <w:sz w:val="22"/>
                <w:szCs w:val="22"/>
                <w:shd w:fill="FFFFFF" w:val="clear"/>
              </w:rPr>
              <w:t> </w:t>
            </w:r>
            <w:r>
              <w:rPr>
                <w:color w:val="000000"/>
                <w:sz w:val="22"/>
                <w:szCs w:val="22"/>
                <w:shd w:fill="FFFFFF" w:val="clear"/>
              </w:rPr>
              <w:t>лесу»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Бумагопластика.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8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before="280" w:after="0"/>
              <w:ind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Вводное занятие «Технология изготовления поделок на основе использования мятой бумаги». «Волшебные комочки».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 </w:t>
            </w:r>
            <w:r>
              <w:rPr>
                <w:color w:val="000000"/>
                <w:sz w:val="22"/>
                <w:szCs w:val="22"/>
                <w:shd w:fill="FFFFFF" w:val="clear"/>
              </w:rPr>
              <w:t>Фрукты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«Чудо – дерево»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18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Искусство оригами. История.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Изготовление игрушки в технике оригами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Новогодняя игрушка. Символ года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Открытка к Новому году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Праздничный салют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Бисероплетение.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4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280" w:after="0"/>
              <w:ind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Вводное занятие. Основные виды бисерного искусства. Техника безопасности.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Знакомство с основными технологическими приемами низания на проволоку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Параллельное низание. Плоскостные миниатюры в технике параллельного низания (утенок, лягушка, гусь, божья коровка, черепаха, бабочка, стрекоза, и др.)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Низание крестиками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Изготовление кукол.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7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280" w:after="0"/>
              <w:ind w:right="-143" w:firstLine="3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Вводное занятие. История куклы. Техника безопасности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28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Кукла на картонной основе.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Композиция «В лесу»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Кукла – актер.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Аппликация.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Пальчиковые куклы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Выставка творческих работ.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</w:tbl>
    <w:p>
      <w:pPr>
        <w:pStyle w:val="Normal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  <w:lang w:val="en-US"/>
        </w:rPr>
      </w:pPr>
      <w:r>
        <w:rPr>
          <w:b/>
          <w:bCs/>
          <w:color w:val="000000"/>
          <w:sz w:val="22"/>
          <w:szCs w:val="22"/>
          <w:shd w:fill="FFFFFF" w:val="clear"/>
          <w:lang w:val="en-US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b/>
          <w:b/>
          <w:bCs/>
          <w:color w:val="000000"/>
          <w:sz w:val="22"/>
          <w:szCs w:val="22"/>
          <w:shd w:fill="FFFFFF" w:val="clear"/>
        </w:rPr>
      </w:pPr>
      <w:r>
        <w:rPr>
          <w:b/>
          <w:bCs/>
          <w:color w:val="000000"/>
          <w:sz w:val="22"/>
          <w:szCs w:val="22"/>
          <w:shd w:fill="FFFFFF" w:val="clear"/>
        </w:rPr>
      </w:r>
    </w:p>
    <w:p>
      <w:pPr>
        <w:pStyle w:val="Normal"/>
        <w:jc w:val="center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  <w:shd w:fill="FFFFFF" w:val="clear"/>
        </w:rPr>
        <w:t xml:space="preserve">2 год обучения. 34 часа. </w:t>
      </w:r>
    </w:p>
    <w:tbl>
      <w:tblPr>
        <w:tblW w:w="1034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101"/>
        <w:gridCol w:w="7796"/>
        <w:gridCol w:w="1444"/>
      </w:tblGrid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Номер п.п.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Название разделов и тем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Дата проведения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Введение: правила техники безопасности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07/09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Чему будем учиться на занятиях. Цвет. Цветовой круг.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14.09</w:t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/>
            </w:pPr>
            <w:r>
              <w:rPr>
                <w:b/>
                <w:color w:val="000000"/>
                <w:sz w:val="22"/>
                <w:szCs w:val="22"/>
                <w:shd w:fill="FFFFFF" w:val="clear"/>
              </w:rPr>
              <w:t xml:space="preserve">Пластилинография. </w:t>
            </w:r>
            <w:r>
              <w:rPr>
                <w:b/>
                <w:color w:val="000000"/>
                <w:sz w:val="22"/>
                <w:szCs w:val="22"/>
                <w:shd w:fill="FFFFFF" w:val="clear"/>
                <w:lang w:val="en-US"/>
              </w:rPr>
              <w:t>9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 xml:space="preserve">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Инструктаж  по ТБ при работе с пластилином и солёным тестом                            Лепка животного.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21.09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Лепка животного из целого куска пластилина.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28.09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Полуобъемное изображение на плоскости. «Мультипликационные герои»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05.10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Жанр изобразительного искусства  - натюрморт. «Осенний натюрморт»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12.10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590" w:leader="none"/>
              </w:tabs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Жанр изобразительного искусства – портрет. «Веселый клоун»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19.10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8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Жанр изобразительного искусства – пейзаж. «Цветение лотоса»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26.10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Тестопластика.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06.11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Оформление фигурки из солёного теста.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13.11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Оформление народной игрушки в технике пластилинография. «Матрешка»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20.11</w:t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color w:val="000000"/>
                <w:sz w:val="22"/>
                <w:szCs w:val="22"/>
                <w:shd w:fill="FFFFFF" w:val="clear"/>
              </w:rPr>
            </w:pPr>
            <w:r>
              <w:rPr>
                <w:b/>
                <w:color w:val="000000"/>
                <w:sz w:val="22"/>
                <w:szCs w:val="22"/>
                <w:shd w:fill="FFFFFF" w:val="clear"/>
              </w:rPr>
              <w:t>Бумагопластика. 10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Инструктаж  по ТБ при работе с ножницами, клеем.                                        История бумаги. Технологии работы с бумагой.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27.11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Цветы из бумаги.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04.12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Вырезаем снежинки.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11.12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Новогодняя открытка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18.12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Складываем бумагу в технике оригами. Животные.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25.12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Складываем бумагу в технике оригами. Птицы.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15.01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18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Складываем бумагу в технике оригами. Создание композиции.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22.01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Складываем бумагу в технике оригами. Подводные мир.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29.01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Аппликация из цветной бумаги. Работа с шаблонами.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05.02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Аппликация из гофрированной бумаги.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12.02</w:t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color w:val="000000"/>
                <w:sz w:val="22"/>
                <w:szCs w:val="22"/>
                <w:shd w:fill="FFFFFF" w:val="clear"/>
              </w:rPr>
            </w:pPr>
            <w:r>
              <w:rPr>
                <w:b/>
                <w:color w:val="000000"/>
                <w:sz w:val="22"/>
                <w:szCs w:val="22"/>
                <w:shd w:fill="FFFFFF" w:val="clear"/>
              </w:rPr>
              <w:t>Бисероплетение. 8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Инструктаж по ТБ .Поделки из бисера. «Дерево счастья».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19.02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Поделки из бисера. «Дерево счастья».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26.02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Техника параллельного низания. «Мышка», «Кит»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05.03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Техника параллельного низания. «Бабочка»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12.03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Аппликация из бисера.«Подарок к 8 марта»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19.03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27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Бисерная цепочка с петельками.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02.04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28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09.04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Бусы, браслеты из бисера.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16.04</w:t>
            </w:r>
          </w:p>
        </w:tc>
      </w:tr>
      <w:tr>
        <w:trPr/>
        <w:tc>
          <w:tcPr>
            <w:tcW w:w="10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color w:val="000000"/>
                <w:sz w:val="22"/>
                <w:szCs w:val="22"/>
                <w:shd w:fill="FFFFFF" w:val="clear"/>
              </w:rPr>
            </w:pPr>
            <w:r>
              <w:rPr>
                <w:b/>
                <w:color w:val="000000"/>
                <w:sz w:val="22"/>
                <w:szCs w:val="22"/>
                <w:shd w:fill="FFFFFF" w:val="clear"/>
              </w:rPr>
              <w:t>Изготовление кукол. 4 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30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Инструктаж  по ТБ при работе с ножницами, тканью, иглой.                         История народной куклы. Куклы разных народов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23.04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Народная кукла. Русские обряды и традиции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30.04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Бесшовные куклы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07.05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Театр, где кукла актёр.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14.05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Творческая выставка.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21.05</w:t>
            </w:r>
          </w:p>
          <w:p>
            <w:pPr>
              <w:pStyle w:val="Normal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en-US"/>
              </w:rPr>
              <w:t>8</w:t>
            </w:r>
            <w:r>
              <w:rPr>
                <w:sz w:val="22"/>
                <w:szCs w:val="22"/>
              </w:rPr>
              <w:t>.05</w:t>
            </w:r>
          </w:p>
        </w:tc>
      </w:tr>
    </w:tbl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3 год обучения, 34 часа. </w:t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tbl>
      <w:tblPr>
        <w:tblW w:w="1029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101"/>
        <w:gridCol w:w="7796"/>
        <w:gridCol w:w="1393"/>
      </w:tblGrid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Номер п.п.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Название разделов и тем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Дата проведения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Вводное занятие. Повторение правил безопасности. Чему будем учиться.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Пластилинография – как способ декорирования.</w:t>
            </w:r>
            <w:r>
              <w:rPr>
                <w:color w:val="000000"/>
                <w:sz w:val="22"/>
                <w:szCs w:val="22"/>
                <w:shd w:fill="FFFFFF" w:val="clear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10</w:t>
            </w:r>
            <w:r>
              <w:rPr>
                <w:color w:val="000000"/>
                <w:sz w:val="22"/>
                <w:szCs w:val="22"/>
                <w:shd w:fill="FFFFFF" w:val="clear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час.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before="280" w:after="0"/>
              <w:ind w:firstLine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Вводное занятие.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before="28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Декоративно – прикладное искусство в интерьер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Интерьер моего дома.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Фоторамка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Подсвечник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Ваза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8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Объемно – пространственная композиция «Сказочный город»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9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Работа с гипсом. Инструктаж.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Фоторамка из гипса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Оформление фоторамки.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Бумагопластика.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10 час.</w:t>
            </w:r>
          </w:p>
        </w:tc>
      </w:tr>
      <w:tr>
        <w:trPr>
          <w:trHeight w:val="122" w:hRule="atLeas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before="28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Объёмная аппликация из бумаги.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Объёмная аппликация из бумаги. Изготовление открытки.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Цветы из бумаги.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Что такое бумажное конструирование? Основы конструирования из бумаги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16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Конструирование из бумажных полос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Базовые фигуры (цилиндры и конусы) и приемы работы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18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Работа с бумагой в технике оригами.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19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20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Композиции из бумаги по выбору учащихся.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21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Бисероплетение.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6 час.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22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before="280" w:after="0"/>
              <w:ind w:firstLine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Техника «французского» плетения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23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24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Бисерные «растения» в горшочках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25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26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Объемные картины – панно, выполненные на проволоке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27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Изготовление кукол</w:t>
            </w:r>
            <w:r>
              <w:rPr>
                <w:bCs/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  <w:shd w:fill="FFFFFF" w:val="clear"/>
              </w:rPr>
              <w:t>7час.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28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before="28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Сувенирная кукла.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29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Оберег. Символика оберегов.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31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Домовенок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32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33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Кукла – шкатулка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trHeight w:val="184" w:hRule="atLeast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Творческая выставка.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</w:tbl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4 год обучения, 34 часа.</w:t>
      </w:r>
    </w:p>
    <w:tbl>
      <w:tblPr>
        <w:tblW w:w="1029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101"/>
        <w:gridCol w:w="7796"/>
        <w:gridCol w:w="1393"/>
      </w:tblGrid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Номер п.п.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Название разделов и тем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Дата проведения</w:t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Введение: правила техники безопасности</w:t>
            </w:r>
          </w:p>
          <w:p>
            <w:pPr>
              <w:pStyle w:val="Style25"/>
              <w:shd w:fill="FFFFFF" w:val="clear"/>
              <w:spacing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Чему будем учиться на занятиях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Пластилинография.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8 час.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0" w:after="0"/>
              <w:jc w:val="both"/>
              <w:rPr/>
            </w:pPr>
            <w:r>
              <w:rPr>
                <w:color w:val="000000"/>
                <w:sz w:val="22"/>
                <w:szCs w:val="22"/>
              </w:rPr>
              <w:t xml:space="preserve">Панно из пластилина. Знакомство принципами работы. </w:t>
            </w:r>
          </w:p>
          <w:p>
            <w:pPr>
              <w:pStyle w:val="Style25"/>
              <w:shd w:fill="FFFFFF" w:val="clear"/>
              <w:spacing w:lineRule="auto" w:line="36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Коллективная работа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napToGrid w:val="false"/>
              <w:spacing w:lineRule="auto" w:line="360" w:before="280" w:after="0"/>
              <w:jc w:val="both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4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5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Подбор цветовой гаммы. Нанесение пластилина на прозрачную основу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6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7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8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Тематические композиции. Творческо-поисковая, самостоятельная, коллективная деятельность.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9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Бумагопластика.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10 час.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10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Смешанные базовые формы в бумажном конструировании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11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12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280" w:after="0"/>
              <w:ind w:firstLine="34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Поделки из бумаги. Завивка и закругления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13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14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Объёмная аппликация. Работа в группах. Изготовление открытки.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15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16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Двухмерное оригами. Изготовление цветов. Коллективная работа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17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18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Трёхмерное оригами.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19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Бисероплетение.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8 час.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20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hd w:fill="FFFFFF" w:val="clear"/>
              <w:spacing w:lineRule="auto" w:line="360" w:before="0" w:after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Бисероплетение – как способ оформления интерьера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21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22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Праздничные сувениры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23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24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25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 xml:space="preserve">Цветочные композиции – букеты. </w:t>
            </w:r>
          </w:p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Коллективная работа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  <w:t>26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  <w:lang w:val="en-US"/>
              </w:rPr>
            </w:pPr>
            <w:r>
              <w:rPr>
                <w:color w:val="000000"/>
                <w:sz w:val="22"/>
                <w:szCs w:val="22"/>
                <w:shd w:fill="FFFFFF" w:val="clear"/>
                <w:lang w:val="en-US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27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0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Изготовление кукол. </w:t>
            </w:r>
            <w:r>
              <w:rPr>
                <w:b/>
                <w:color w:val="000000"/>
                <w:sz w:val="22"/>
                <w:szCs w:val="22"/>
                <w:shd w:fill="FFFFFF" w:val="clear"/>
              </w:rPr>
              <w:t>7 час.</w:t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28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Авторская кукла. Беседа «Кукла в искусстве»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29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30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/>
            </w:pPr>
            <w:r>
              <w:rPr>
                <w:color w:val="000000"/>
                <w:sz w:val="22"/>
                <w:szCs w:val="22"/>
                <w:shd w:fill="FFFFFF" w:val="clear"/>
              </w:rPr>
              <w:t>Работа над </w:t>
            </w:r>
            <w:r>
              <w:rPr>
                <w:rStyle w:val="Appleconvertedspace"/>
                <w:color w:val="000000"/>
                <w:sz w:val="22"/>
                <w:szCs w:val="22"/>
                <w:shd w:fill="FFFFFF" w:val="clear"/>
              </w:rPr>
              <w:t>образом</w:t>
            </w:r>
            <w:r>
              <w:rPr>
                <w:color w:val="000000"/>
                <w:sz w:val="22"/>
                <w:szCs w:val="22"/>
                <w:shd w:fill="FFFFFF" w:val="clear"/>
              </w:rPr>
              <w:t>. Эскиз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Подготовка материалов и инструментов. Выбор техники исполнения.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32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Самостоятельная (коллективная) творческая деятельность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>
          <w:cantSplit w:val="true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33</w:t>
            </w:r>
          </w:p>
        </w:tc>
        <w:tc>
          <w:tcPr>
            <w:tcW w:w="7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  <w:tr>
        <w:trPr/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34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  <w:t>Выставка работ учащихся.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 w:before="0" w:after="0"/>
              <w:rPr>
                <w:color w:val="000000"/>
                <w:sz w:val="22"/>
                <w:szCs w:val="22"/>
                <w:shd w:fill="FFFFFF" w:val="clear"/>
              </w:rPr>
            </w:pPr>
            <w:r>
              <w:rPr>
                <w:color w:val="000000"/>
                <w:sz w:val="22"/>
                <w:szCs w:val="22"/>
                <w:shd w:fill="FFFFFF" w:val="clear"/>
              </w:rPr>
            </w:r>
          </w:p>
        </w:tc>
      </w:tr>
    </w:tbl>
    <w:p>
      <w:pPr>
        <w:pStyle w:val="Normal"/>
        <w:spacing w:lineRule="auto" w:line="36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sz w:val="22"/>
          <w:szCs w:val="22"/>
        </w:rPr>
        <w:t xml:space="preserve"> </w:t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rPr>
          <w:b/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7. Список пособий: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1. Т.Н. Проснякова, Н.А. Цирулик. Умные руки – Самара: Корпорация «Фёдоров», Издательство «Учебная литература», 2004.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2. Т.Н. Проснякова, Н.А. Цирулик. Уроки творчества – Самара: Корпорация «Фёдоров», Издательство «Учебная литература», 2004.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3. С.И. Хлебникова, Н.А. Цирулик. Твори, выдумывай, пробуй! – Самара: Корпорация «Фёдоров», Издательство «Учебная литература», 2004.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4. Т.Н. Проснякова  Творческая мастерская – Самара: Корпорация «Фёдоров», Издательство «Учебная литература», 2004.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5. Г.И. Долженко. 100 поделок из бумаги-Ярославль: Академия развития, 2006.</w:t>
      </w:r>
    </w:p>
    <w:p>
      <w:pPr>
        <w:pStyle w:val="Normal"/>
        <w:rPr>
          <w:b/>
          <w:b/>
          <w:sz w:val="22"/>
          <w:szCs w:val="22"/>
          <w:u w:val="single"/>
          <w:lang w:val="en-US"/>
        </w:rPr>
      </w:pPr>
      <w:r>
        <w:rPr>
          <w:sz w:val="22"/>
          <w:szCs w:val="22"/>
        </w:rPr>
        <w:t xml:space="preserve">6. Сайт Страна Мастеров. </w:t>
      </w:r>
      <w:hyperlink r:id="rId3">
        <w:r>
          <w:rPr>
            <w:rStyle w:val="Style15"/>
            <w:b/>
            <w:color w:val="000000"/>
            <w:sz w:val="22"/>
            <w:szCs w:val="22"/>
            <w:lang w:val="en-US"/>
          </w:rPr>
          <w:t>http</w:t>
        </w:r>
        <w:r>
          <w:rPr>
            <w:rStyle w:val="Style15"/>
            <w:b/>
            <w:color w:val="000000"/>
            <w:sz w:val="22"/>
            <w:szCs w:val="22"/>
          </w:rPr>
          <w:t>://</w:t>
        </w:r>
        <w:r>
          <w:rPr>
            <w:rStyle w:val="Style15"/>
            <w:b/>
            <w:color w:val="000000"/>
            <w:sz w:val="22"/>
            <w:szCs w:val="22"/>
            <w:lang w:val="en-US"/>
          </w:rPr>
          <w:t>stranamasterov</w:t>
        </w:r>
        <w:r>
          <w:rPr>
            <w:rStyle w:val="Style15"/>
            <w:b/>
            <w:color w:val="000000"/>
            <w:sz w:val="22"/>
            <w:szCs w:val="22"/>
          </w:rPr>
          <w:t>.</w:t>
        </w:r>
        <w:r>
          <w:rPr>
            <w:rStyle w:val="Style15"/>
            <w:b/>
            <w:color w:val="000000"/>
            <w:sz w:val="22"/>
            <w:szCs w:val="22"/>
            <w:lang w:val="en-US"/>
          </w:rPr>
          <w:t>ru</w:t>
        </w:r>
      </w:hyperlink>
    </w:p>
    <w:p>
      <w:pPr>
        <w:pStyle w:val="Normal"/>
        <w:rPr>
          <w:b/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7. Сайт Всё для детей. </w:t>
      </w:r>
      <w:r>
        <w:rPr>
          <w:b/>
          <w:sz w:val="22"/>
          <w:szCs w:val="22"/>
          <w:u w:val="single"/>
          <w:lang w:val="en-US"/>
        </w:rPr>
        <w:t>http</w:t>
      </w:r>
      <w:r>
        <w:rPr>
          <w:b/>
          <w:sz w:val="22"/>
          <w:szCs w:val="22"/>
          <w:u w:val="single"/>
        </w:rPr>
        <w:t>://</w:t>
      </w:r>
      <w:r>
        <w:rPr>
          <w:b/>
          <w:sz w:val="22"/>
          <w:szCs w:val="22"/>
          <w:u w:val="single"/>
          <w:lang w:val="en-US"/>
        </w:rPr>
        <w:t>allforchildren</w:t>
      </w:r>
      <w:r>
        <w:rPr>
          <w:b/>
          <w:sz w:val="22"/>
          <w:szCs w:val="22"/>
          <w:u w:val="single"/>
        </w:rPr>
        <w:t>.</w:t>
      </w:r>
      <w:r>
        <w:rPr>
          <w:b/>
          <w:sz w:val="22"/>
          <w:szCs w:val="22"/>
          <w:u w:val="single"/>
          <w:lang w:val="en-US"/>
        </w:rPr>
        <w:t>ru</w:t>
      </w:r>
    </w:p>
    <w:p>
      <w:pPr>
        <w:pStyle w:val="Normal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p>
      <w:pPr>
        <w:pStyle w:val="Normal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sectPr>
      <w:footerReference w:type="default" r:id="rId4"/>
      <w:type w:val="nextPage"/>
      <w:pgSz w:w="11906" w:h="16838"/>
      <w:pgMar w:left="720" w:right="720" w:header="0" w:top="720" w:footer="709" w:bottom="76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alibri">
    <w:charset w:val="cc"/>
    <w:family w:val="swiss"/>
    <w:pitch w:val="variable"/>
  </w:font>
  <w:font w:name="Segoe UI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19</w:t>
    </w:r>
    <w:r>
      <w:fldChar w:fldCharType="end"/>
    </w:r>
  </w:p>
  <w:p>
    <w:pPr>
      <w:pStyle w:val="Style29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</w:abstractNum>
  <w:abstractNum w:abstractNumId="2">
    <w:lvl w:ilvl="0">
      <w:start w:val="1"/>
      <w:numFmt w:val="decimal"/>
      <w:lvlText w:val="%1."/>
      <w:lvlJc w:val="left"/>
      <w:pPr>
        <w:ind w:left="2004" w:hanging="360"/>
      </w:pPr>
      <w:rPr>
        <w:b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  <w:sz w:val="22"/>
        <w:szCs w:val="22"/>
        <w:rFonts w:cs="Symbol"/>
      </w:rPr>
    </w:lvl>
  </w:abstractNum>
  <w:abstractNum w:abstractNumId="10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11">
    <w:lvl w:ilvl="0">
      <w:start w:val="1"/>
      <w:numFmt w:val="upperRoman"/>
      <w:lvlText w:val="%1."/>
      <w:lvlJc w:val="left"/>
      <w:pPr>
        <w:ind w:left="2148" w:hanging="720"/>
      </w:pPr>
      <w:rPr/>
    </w:lvl>
  </w:abstractNum>
  <w:abstractNum w:abstractNumId="1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</w:abstractNum>
  <w:abstractNum w:abstractNumId="15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16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17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18"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rFonts w:cs="Symbol"/>
      </w:r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98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b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b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Times New Roman" w:hAnsi="Times New Roman" w:cs="Times New Roman"/>
      <w:b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Times New Roman" w:hAnsi="Times New Roman" w:eastAsia="Times New Roman" w:cs="Times New Roman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b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Times New Roman" w:hAnsi="Times New Roman" w:eastAsia="Calibri" w:cs="Times New Roman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19z3">
    <w:name w:val="WW8Num19z3"/>
    <w:qFormat/>
    <w:rPr>
      <w:rFonts w:ascii="Symbol" w:hAnsi="Symbol" w:cs="Symbol"/>
    </w:rPr>
  </w:style>
  <w:style w:type="character" w:styleId="WW8Num20z0">
    <w:name w:val="WW8Num20z0"/>
    <w:qFormat/>
    <w:rPr>
      <w:rFonts w:ascii="Symbol" w:hAnsi="Symbol" w:cs="Symbol"/>
      <w:sz w:val="22"/>
      <w:szCs w:val="22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ascii="Times New Roman" w:hAnsi="Times New Roman" w:eastAsia="Calibri" w:cs="Times New Roman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2z0">
    <w:name w:val="WW8Num22z0"/>
    <w:qFormat/>
    <w:rPr>
      <w:rFonts w:ascii="Times New Roman" w:hAnsi="Times New Roman" w:eastAsia="Times New Roman" w:cs="Times New Roman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2z3">
    <w:name w:val="WW8Num22z3"/>
    <w:qFormat/>
    <w:rPr>
      <w:rFonts w:ascii="Symbol" w:hAnsi="Symbol" w:cs="Symbol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>
      <w:rFonts w:cs="Times New Roman"/>
    </w:rPr>
  </w:style>
  <w:style w:type="character" w:styleId="WW8Num24z1">
    <w:name w:val="WW8Num24z1"/>
    <w:qFormat/>
    <w:rPr>
      <w:rFonts w:cs="Times New Roman"/>
    </w:rPr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>
      <w:rFonts w:ascii="Symbol" w:hAnsi="Symbol" w:cs="Symbol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b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>
      <w:rFonts w:ascii="Symbol" w:hAnsi="Symbol" w:cs="Symbol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31z0">
    <w:name w:val="WW8Num31z0"/>
    <w:qFormat/>
    <w:rPr>
      <w:rFonts w:ascii="Times New Roman" w:hAnsi="Times New Roman" w:cs="Times New Roman"/>
    </w:rPr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b/>
    </w:rPr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>
      <w:rFonts w:ascii="Symbol" w:hAnsi="Symbol" w:cs="Symbol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4z0">
    <w:name w:val="WW8Num34z0"/>
    <w:qFormat/>
    <w:rPr>
      <w:rFonts w:ascii="Symbol" w:hAnsi="Symbol" w:cs="Symbol"/>
    </w:rPr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5z0">
    <w:name w:val="WW8Num35z0"/>
    <w:qFormat/>
    <w:rPr>
      <w:rFonts w:ascii="Symbol" w:hAnsi="Symbol" w:cs="Symbol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6z0">
    <w:name w:val="WW8Num36z0"/>
    <w:qFormat/>
    <w:rPr>
      <w:rFonts w:ascii="Symbol" w:hAnsi="Symbol" w:cs="Symbol"/>
    </w:rPr>
  </w:style>
  <w:style w:type="character" w:styleId="WW8Num36z1">
    <w:name w:val="WW8Num36z1"/>
    <w:qFormat/>
    <w:rPr>
      <w:rFonts w:ascii="Courier New" w:hAnsi="Courier New" w:cs="Courier New"/>
    </w:rPr>
  </w:style>
  <w:style w:type="character" w:styleId="WW8Num36z2">
    <w:name w:val="WW8Num36z2"/>
    <w:qFormat/>
    <w:rPr>
      <w:rFonts w:ascii="Wingdings" w:hAnsi="Wingdings" w:cs="Wingdings"/>
    </w:rPr>
  </w:style>
  <w:style w:type="character" w:styleId="WW8Num37z0">
    <w:name w:val="WW8Num37z0"/>
    <w:qFormat/>
    <w:rPr>
      <w:rFonts w:ascii="Times New Roman" w:hAnsi="Times New Roman" w:eastAsia="Calibri" w:cs="Times New Roman"/>
      <w:b/>
    </w:rPr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>
      <w:rFonts w:ascii="Symbol" w:hAnsi="Symbol" w:cs="Symbol"/>
    </w:rPr>
  </w:style>
  <w:style w:type="character" w:styleId="WW8Num38z1">
    <w:name w:val="WW8Num38z1"/>
    <w:qFormat/>
    <w:rPr>
      <w:rFonts w:ascii="Courier New" w:hAnsi="Courier New" w:cs="Courier New"/>
    </w:rPr>
  </w:style>
  <w:style w:type="character" w:styleId="WW8Num38z2">
    <w:name w:val="WW8Num38z2"/>
    <w:qFormat/>
    <w:rPr>
      <w:rFonts w:ascii="Wingdings" w:hAnsi="Wingdings" w:cs="Wingdings"/>
    </w:rPr>
  </w:style>
  <w:style w:type="character" w:styleId="WW8Num39z0">
    <w:name w:val="WW8Num39z0"/>
    <w:qFormat/>
    <w:rPr>
      <w:rFonts w:ascii="Symbol" w:hAnsi="Symbol" w:cs="Symbol"/>
    </w:rPr>
  </w:style>
  <w:style w:type="character" w:styleId="WW8Num39z1">
    <w:name w:val="WW8Num39z1"/>
    <w:qFormat/>
    <w:rPr>
      <w:rFonts w:ascii="Courier New" w:hAnsi="Courier New" w:cs="Courier New"/>
    </w:rPr>
  </w:style>
  <w:style w:type="character" w:styleId="WW8Num39z2">
    <w:name w:val="WW8Num39z2"/>
    <w:qFormat/>
    <w:rPr>
      <w:rFonts w:ascii="Wingdings" w:hAnsi="Wingdings" w:cs="Wingdings"/>
    </w:rPr>
  </w:style>
  <w:style w:type="character" w:styleId="WW8Num40z0">
    <w:name w:val="WW8Num40z0"/>
    <w:qFormat/>
    <w:rPr>
      <w:rFonts w:ascii="Symbol" w:hAnsi="Symbol" w:cs="Symbol"/>
    </w:rPr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1z0">
    <w:name w:val="WW8Num41z0"/>
    <w:qFormat/>
    <w:rPr>
      <w:rFonts w:ascii="Times New Roman" w:hAnsi="Times New Roman" w:cs="Times New Roman"/>
      <w:b w:val="false"/>
      <w:i w:val="false"/>
      <w:sz w:val="28"/>
      <w:szCs w:val="28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1z3">
    <w:name w:val="WW8Num41z3"/>
    <w:qFormat/>
    <w:rPr>
      <w:rFonts w:ascii="Symbol" w:hAnsi="Symbol" w:cs="Symbol"/>
    </w:rPr>
  </w:style>
  <w:style w:type="character" w:styleId="WW8Num42z0">
    <w:name w:val="WW8Num42z0"/>
    <w:qFormat/>
    <w:rPr>
      <w:rFonts w:ascii="Symbol" w:hAnsi="Symbol" w:cs="Symbol"/>
    </w:rPr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2">
    <w:name w:val="WW8Num42z2"/>
    <w:qFormat/>
    <w:rPr>
      <w:rFonts w:ascii="Wingdings" w:hAnsi="Wingdings" w:cs="Wingdings"/>
    </w:rPr>
  </w:style>
  <w:style w:type="character" w:styleId="WW8Num43z0">
    <w:name w:val="WW8Num43z0"/>
    <w:qFormat/>
    <w:rPr>
      <w:rFonts w:ascii="Symbol" w:hAnsi="Symbol" w:cs="Symbol"/>
    </w:rPr>
  </w:style>
  <w:style w:type="character" w:styleId="WW8Num43z1">
    <w:name w:val="WW8Num43z1"/>
    <w:qFormat/>
    <w:rPr>
      <w:rFonts w:ascii="Courier New" w:hAnsi="Courier New" w:cs="Courier New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FF"/>
      <w:u w:val="single"/>
    </w:rPr>
  </w:style>
  <w:style w:type="character" w:styleId="Appleconvertedspace">
    <w:name w:val="apple-converted-space"/>
    <w:basedOn w:val="Style14"/>
    <w:qFormat/>
    <w:rPr/>
  </w:style>
  <w:style w:type="character" w:styleId="NoSpacingChar">
    <w:name w:val="No Spacing Char"/>
    <w:qFormat/>
    <w:rPr>
      <w:rFonts w:ascii="Calibri" w:hAnsi="Calibri" w:cs="Calibri"/>
      <w:sz w:val="22"/>
      <w:szCs w:val="22"/>
      <w:lang w:bidi="ar-SA"/>
    </w:rPr>
  </w:style>
  <w:style w:type="character" w:styleId="Style16">
    <w:name w:val="Без интервала Знак"/>
    <w:qFormat/>
    <w:rPr>
      <w:rFonts w:ascii="Calibri" w:hAnsi="Calibri" w:eastAsia="Calibri" w:cs="Calibri"/>
      <w:sz w:val="24"/>
      <w:szCs w:val="24"/>
      <w:lang w:val="ru-RU" w:bidi="ar-SA"/>
    </w:rPr>
  </w:style>
  <w:style w:type="character" w:styleId="Style17">
    <w:name w:val="Верхний колонтитул Знак"/>
    <w:qFormat/>
    <w:rPr>
      <w:sz w:val="24"/>
      <w:szCs w:val="24"/>
    </w:rPr>
  </w:style>
  <w:style w:type="character" w:styleId="Style18">
    <w:name w:val="Нижний колонтитул Знак"/>
    <w:qFormat/>
    <w:rPr>
      <w:sz w:val="24"/>
      <w:szCs w:val="24"/>
    </w:rPr>
  </w:style>
  <w:style w:type="character" w:styleId="Style19">
    <w:name w:val="Текст выноски Знак"/>
    <w:qFormat/>
    <w:rPr>
      <w:rFonts w:ascii="Segoe UI" w:hAnsi="Segoe UI" w:cs="Segoe UI"/>
      <w:sz w:val="18"/>
      <w:szCs w:val="18"/>
    </w:rPr>
  </w:style>
  <w:style w:type="paragraph" w:styleId="Style20">
    <w:name w:val="Заголовок"/>
    <w:basedOn w:val="Normal"/>
    <w:next w:val="Style21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1">
    <w:name w:val="Body Text"/>
    <w:basedOn w:val="Normal"/>
    <w:pPr>
      <w:spacing w:lineRule="auto" w:line="288" w:before="0" w:after="140"/>
    </w:pPr>
    <w:rPr/>
  </w:style>
  <w:style w:type="paragraph" w:styleId="Style22">
    <w:name w:val="List"/>
    <w:basedOn w:val="Style21"/>
    <w:pPr/>
    <w:rPr>
      <w:rFonts w:cs="Lohit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Style25">
    <w:name w:val="Обычный (веб)"/>
    <w:basedOn w:val="Normal"/>
    <w:qFormat/>
    <w:pPr>
      <w:spacing w:before="280" w:after="280"/>
    </w:pPr>
    <w:rPr/>
  </w:style>
  <w:style w:type="paragraph" w:styleId="1">
    <w:name w:val="Без интервала1"/>
    <w:qFormat/>
    <w:pPr>
      <w:widowControl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26">
    <w:name w:val="Без интервала"/>
    <w:qFormat/>
    <w:pPr>
      <w:widowControl/>
    </w:pPr>
    <w:rPr>
      <w:rFonts w:ascii="Calibri" w:hAnsi="Calibri" w:eastAsia="Calibri" w:cs="Calibri"/>
      <w:color w:val="auto"/>
      <w:sz w:val="24"/>
      <w:szCs w:val="24"/>
      <w:lang w:val="ru-RU" w:bidi="ar-SA" w:eastAsia="zh-CN"/>
    </w:rPr>
  </w:style>
  <w:style w:type="paragraph" w:styleId="Style27">
    <w:name w:val="Абзац списка"/>
    <w:basedOn w:val="Normal"/>
    <w:qFormat/>
    <w:pPr>
      <w:spacing w:lineRule="auto" w:line="276" w:before="0" w:after="200"/>
      <w:ind w:left="720" w:hanging="0"/>
      <w:contextualSpacing/>
    </w:pPr>
    <w:rPr>
      <w:rFonts w:ascii="Calibri" w:hAnsi="Calibri" w:cs="Calibri"/>
      <w:sz w:val="22"/>
      <w:szCs w:val="22"/>
    </w:rPr>
  </w:style>
  <w:style w:type="paragraph" w:styleId="ConsPlusNormal">
    <w:name w:val="ConsPlusNormal"/>
    <w:qFormat/>
    <w:pPr>
      <w:widowControl/>
      <w:autoSpaceDE w:val="false"/>
    </w:pPr>
    <w:rPr>
      <w:rFonts w:ascii="Arial" w:hAnsi="Arial" w:eastAsia="Times New Roman" w:cs="Arial"/>
      <w:color w:val="auto"/>
      <w:sz w:val="20"/>
      <w:szCs w:val="20"/>
      <w:lang w:val="ru-RU" w:bidi="ar-SA" w:eastAsia="zh-CN"/>
    </w:rPr>
  </w:style>
  <w:style w:type="paragraph" w:styleId="Style28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9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30">
    <w:name w:val="Текст выноски"/>
    <w:basedOn w:val="Normal"/>
    <w:qFormat/>
    <w:pPr/>
    <w:rPr>
      <w:rFonts w:ascii="Segoe UI" w:hAnsi="Segoe UI" w:cs="Segoe UI"/>
      <w:sz w:val="18"/>
      <w:szCs w:val="18"/>
    </w:rPr>
  </w:style>
  <w:style w:type="paragraph" w:styleId="Style31">
    <w:name w:val="Содержимое таблицы"/>
    <w:basedOn w:val="Normal"/>
    <w:qFormat/>
    <w:pPr>
      <w:suppressLineNumbers/>
    </w:pPr>
    <w:rPr/>
  </w:style>
  <w:style w:type="paragraph" w:styleId="Style32">
    <w:name w:val="Заголовок таблицы"/>
    <w:basedOn w:val="Style31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stranamasterov.ru/" TargetMode="Externa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2011-11-06T16:53:00Z</dcterms:created>
  <dc:creator>Людмила</dc:creator>
  <dc:description/>
  <dc:language>ru-RU</dc:language>
  <cp:lastModifiedBy>Пользователь</cp:lastModifiedBy>
  <cp:lastPrinted>2018-12-26T06:23:00Z</cp:lastPrinted>
  <dcterms:modified xsi:type="dcterms:W3CDTF">2019-04-01T22:56:00Z</dcterms:modified>
  <cp:revision>28</cp:revision>
  <dc:subject/>
  <dc:title/>
</cp:coreProperties>
</file>