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D6" w:rsidRDefault="00A51BD6" w:rsidP="001F38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BD6" w:rsidRDefault="00A51BD6" w:rsidP="001F38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BD6" w:rsidRDefault="00A51BD6" w:rsidP="001F38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448675"/>
            <wp:effectExtent l="19050" t="0" r="0" b="0"/>
            <wp:docPr id="1" name="Рисунок 1" descr="G:\скан 2\волейб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2\волейб 5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I. Пояснительная записка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</w:t>
      </w:r>
      <w:r w:rsidR="006E27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Федеральному </w:t>
      </w:r>
      <w:r w:rsidR="005736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государственному </w:t>
      </w:r>
      <w:r w:rsidR="006E27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образовательному стандарту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общеобразовательных учреждений Российской Федерации</w:t>
      </w:r>
      <w:r w:rsidR="005736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обучающихся и в формах, отличных от урочной системы обучения. В учебном плане общеобразовательных учреждений Российской Федерации в числе основных направлений внеурочной деятельности выделено физкультурно-спортивное и оздоровительное направление.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внеурочной деятельности «Волейбол» предназначена для физкультурно-спортивной и оздоровительной работы с обучающимися, проявляющими интерес к физической культуре и спорту, в 5–9 классах.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Волейбол – один из игровых видов спорта в программах физического воспитания обучающихся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волейболу,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сердечнососудистой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программе представлены доступные для обучающихся упражнения, способствующие овладению элементами техники и тактики игры в волейбол, развитию физических способностей.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Нормативно-правовой и документальной базой программы внеурочной деятельности по формированию культуры здоровья обучающихся являются:</w:t>
      </w:r>
    </w:p>
    <w:p w:rsidR="00104307" w:rsidRPr="00104307" w:rsidRDefault="00104307" w:rsidP="001043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Российской Федерации «Об образовании»;</w:t>
      </w:r>
    </w:p>
    <w:p w:rsidR="00104307" w:rsidRPr="00104307" w:rsidRDefault="00104307" w:rsidP="001043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государственный образовательный стандарт;</w:t>
      </w:r>
    </w:p>
    <w:p w:rsidR="00104307" w:rsidRPr="00104307" w:rsidRDefault="00104307" w:rsidP="001043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104307" w:rsidRPr="00104307" w:rsidRDefault="00104307" w:rsidP="001043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20.03.1999 №52-ФЗ «О санитарно-эпидемиологическом благополучии населения»,</w:t>
      </w:r>
    </w:p>
    <w:p w:rsidR="00104307" w:rsidRPr="00104307" w:rsidRDefault="00104307" w:rsidP="001043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104307" w:rsidRPr="00104307" w:rsidRDefault="00104307" w:rsidP="001043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недопустимости перегрузок обучающихся в школе (Письмо МО РФ № 220/11-13 от 20.02.1999);</w:t>
      </w:r>
    </w:p>
    <w:p w:rsidR="00104307" w:rsidRPr="00104307" w:rsidRDefault="00104307" w:rsidP="001043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Гигиенические требования к условиям реализации основной образовательной программы начального общего образования (2009г.).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и задачи обучения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воспитания и развития детей по физкультурно-спортивному и оздоровительному направлению внеурочной деятельности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внеурочной деятельности по физкультурно-спортивному и оздоровительному направлению «Волейбол»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104307" w:rsidRPr="00104307" w:rsidRDefault="00104307" w:rsidP="00753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следующей цели: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</w:t>
      </w:r>
      <w:r w:rsidR="0075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53E1D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Цель конк</w:t>
      </w:r>
      <w:r w:rsidR="00753E1D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ретизирована следующими задачам 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пропаганда здорового образа жизни, укрепление здоровья, содействие гармоническому физическому развитию занимающихся;</w:t>
      </w:r>
      <w:r w:rsidR="0075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популяризация волейбола как вида спорта и активного отдыха</w:t>
      </w:r>
      <w:r w:rsidR="0075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обучающихся устойчивого интереса к занятиям волейболом;</w:t>
      </w:r>
      <w:r w:rsidR="0075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технике и тактике игры в волейбол</w:t>
      </w:r>
      <w:r w:rsidR="0075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;развитие физических способностей (силовых, скоростных, скоростно-силовых, координационных, выносливости, гибкости);</w:t>
      </w:r>
      <w:r w:rsidR="00753E1D"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обучающихся необходимых теоретических знаний;</w:t>
      </w:r>
      <w:r w:rsidR="0075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моральных и волевых качеств.</w:t>
      </w:r>
    </w:p>
    <w:p w:rsidR="00DE7FC1" w:rsidRDefault="00DE7FC1" w:rsidP="00284D9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7FC1" w:rsidRPr="00104307" w:rsidRDefault="00DE7FC1" w:rsidP="00DE7F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обучающимися программы внеурочной деятельности</w:t>
      </w:r>
    </w:p>
    <w:p w:rsidR="00DE7FC1" w:rsidRPr="00104307" w:rsidRDefault="00DE7FC1" w:rsidP="00DE7F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DE7FC1" w:rsidRPr="00104307" w:rsidRDefault="00DE7FC1" w:rsidP="00DE7F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DE7FC1" w:rsidRPr="00104307" w:rsidRDefault="00DE7FC1" w:rsidP="00DE7FC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 российской, гражданской идентичности;</w:t>
      </w:r>
    </w:p>
    <w:p w:rsidR="00DE7FC1" w:rsidRPr="00104307" w:rsidRDefault="00DE7FC1" w:rsidP="00DE7FC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результаты – освоенные обучающимися универсальные учебные действия (познавательные, регулятивные и коммуникативные);</w:t>
      </w:r>
    </w:p>
    <w:p w:rsidR="00DE7FC1" w:rsidRPr="00104307" w:rsidRDefault="00DE7FC1" w:rsidP="00DE7FC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DE7FC1" w:rsidRPr="00104307" w:rsidRDefault="00DE7FC1" w:rsidP="00DE7F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Личностными результатами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DE7FC1" w:rsidRPr="00104307" w:rsidRDefault="00DE7FC1" w:rsidP="00DE7F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 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1043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высказывать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DE7FC1" w:rsidRPr="00104307" w:rsidRDefault="00DE7FC1" w:rsidP="00DE7F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 </w:t>
      </w:r>
      <w:r w:rsidRPr="001043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 выбор,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 поддержке других участников группы и педагога, как поступить.</w:t>
      </w:r>
    </w:p>
    <w:p w:rsidR="00DE7FC1" w:rsidRPr="00104307" w:rsidRDefault="00DE7FC1" w:rsidP="00DE7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результатами программы внеурочной деятельности по спортивно-оздоровительному направлению «Волейбол» - является формирование следующих универсальных учебных действий (УУД):</w:t>
      </w:r>
    </w:p>
    <w:p w:rsidR="00DE7FC1" w:rsidRPr="00104307" w:rsidRDefault="00DE7FC1" w:rsidP="00DE7FC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Регулятивные УУД:</w:t>
      </w:r>
    </w:p>
    <w:p w:rsidR="00DE7FC1" w:rsidRPr="00104307" w:rsidRDefault="00DE7FC1" w:rsidP="00DE7FC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 и формулировать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цель деятельности на занятии с помощью учителя, а далее самостоятельно.</w:t>
      </w:r>
    </w:p>
    <w:p w:rsidR="00DE7FC1" w:rsidRPr="00104307" w:rsidRDefault="00DE7FC1" w:rsidP="00DE7FC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Проговаривать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последовательность действий.</w:t>
      </w:r>
    </w:p>
    <w:p w:rsidR="00DE7FC1" w:rsidRPr="00104307" w:rsidRDefault="00DE7FC1" w:rsidP="00DE7FC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 </w:t>
      </w:r>
      <w:r w:rsidRPr="001043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высказывать 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своё предположение (версию) на основе данного задания, учить </w:t>
      </w:r>
      <w:r w:rsidRPr="001043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работать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DE7FC1" w:rsidRPr="00104307" w:rsidRDefault="00DE7FC1" w:rsidP="00DE7FC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E7FC1" w:rsidRPr="00104307" w:rsidRDefault="00DE7FC1" w:rsidP="00DE7FC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 совместно с учителем и другими воспитанниками </w:t>
      </w:r>
      <w:r w:rsidRPr="001043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давать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эмоциональную </w:t>
      </w:r>
      <w:r w:rsidRPr="001043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оценку 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 команды на занятии.</w:t>
      </w:r>
    </w:p>
    <w:p w:rsidR="00DE7FC1" w:rsidRPr="00104307" w:rsidRDefault="00DE7FC1" w:rsidP="00DE7FC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E7FC1" w:rsidRPr="00104307" w:rsidRDefault="00DE7FC1" w:rsidP="00DE7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Оздоровительные результаты программы внеурочной деятельности:</w:t>
      </w:r>
    </w:p>
    <w:p w:rsidR="00DE7FC1" w:rsidRPr="00104307" w:rsidRDefault="00DE7FC1" w:rsidP="00DE7FC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DE7FC1" w:rsidRPr="00104307" w:rsidRDefault="00DE7FC1" w:rsidP="00DE7FC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DE7FC1" w:rsidRPr="00104307" w:rsidRDefault="00DE7FC1" w:rsidP="00DE7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284D90" w:rsidRPr="00104307" w:rsidRDefault="00284D90" w:rsidP="00284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Содержание программы внеурочной деятельности</w:t>
      </w:r>
    </w:p>
    <w:p w:rsidR="00284D90" w:rsidRPr="00104307" w:rsidRDefault="00284D90" w:rsidP="00284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внеурочной деятельности по физкультурно-спортивному и оздоровительному направлению «Волейбол» предназначена для учащихся 5–9 классов. Данная программа составлена в соответствии с возрастными особенностями обучающихся и рассчитана на </w:t>
      </w:r>
      <w:r w:rsidR="00DE7F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 учебных года, 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1 часу в неделю (34 часа в год). Программа построена на основании современных научных представлений о физиологическом и психологическом развитии ребёнка этого возраста, раскрывает особенности соматического, психологического и социального здоровья.</w:t>
      </w:r>
    </w:p>
    <w:p w:rsidR="00284D90" w:rsidRPr="00104307" w:rsidRDefault="00284D90" w:rsidP="00284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данной программы в рамках внеурочной деятельности соответствует предельно допустимой нагрузке обучающихся.</w:t>
      </w:r>
    </w:p>
    <w:p w:rsidR="00104307" w:rsidRPr="00284D90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90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Особенности реализации программы внеурочной деятельности: количество часов и место проведения занятий.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внеурочной деятельности по физкультурно-спортивному и оздоровительному направлению «Волейбол» предназначена для обучающихся 5–9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</w:t>
      </w:r>
      <w:proofErr w:type="spellEnd"/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т.е. 45 минут.</w:t>
      </w:r>
    </w:p>
    <w:tbl>
      <w:tblPr>
        <w:tblpPr w:leftFromText="180" w:rightFromText="180" w:vertAnchor="text" w:horzAnchor="page" w:tblpX="1101" w:tblpY="450"/>
        <w:tblW w:w="104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87"/>
        <w:gridCol w:w="7938"/>
      </w:tblGrid>
      <w:tr w:rsidR="00A575DE" w:rsidRPr="00104307" w:rsidTr="00A575DE">
        <w:tc>
          <w:tcPr>
            <w:tcW w:w="10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проведения занятия и виды деятельности</w:t>
            </w:r>
          </w:p>
        </w:tc>
      </w:tr>
      <w:tr w:rsidR="00A575DE" w:rsidRPr="00104307" w:rsidTr="00A575DE"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Однонаправленные занятия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Посвящены только одному из компонентов подготовки волейболиста: техникой, тактикой или физической.</w:t>
            </w:r>
          </w:p>
        </w:tc>
      </w:tr>
      <w:tr w:rsidR="00A575DE" w:rsidRPr="00104307" w:rsidTr="00A575DE"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Комбинированные занятия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A575DE" w:rsidRPr="00104307" w:rsidTr="00A575DE"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Целостно-игровые </w:t>
            </w: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занятия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Построены на учебной двухсторонней игре в волейбол по упрощенным правилам, с </w:t>
            </w: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соблюдением основных правил.</w:t>
            </w:r>
          </w:p>
        </w:tc>
      </w:tr>
      <w:tr w:rsidR="00A575DE" w:rsidRPr="00104307" w:rsidTr="00A575DE"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Контрольные занятия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Занятия проводятся в спортивном зале или на пришкольной спортивной площадке. </w:t>
      </w:r>
      <w:proofErr w:type="spellStart"/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Здоровьесберегающая</w:t>
      </w:r>
      <w:proofErr w:type="spellEnd"/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занимающихся.Подобная реализация программы внеурочной деятельности по физкультурно-спортивному и оздоровительному направлению «Волейбол»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практик.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307" w:rsidRPr="00104307" w:rsidRDefault="003D0A20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="00104307"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Учебно-тематический план курса «Волейбол»</w:t>
      </w:r>
      <w:r w:rsidR="00C35B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Тематическое планирование </w:t>
      </w:r>
      <w:r w:rsidR="00A5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1-й год обучения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1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7259"/>
        <w:gridCol w:w="1245"/>
      </w:tblGrid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Перемещения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Верхняя передача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Нижняя передача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 мяча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Подвижные игры и эстафеты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подготовка в процессе занятия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90" w:rsidRDefault="00284D90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Тематическое планирование </w:t>
      </w:r>
      <w:r w:rsidR="00A5326F"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A5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2-й год обучения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1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7259"/>
        <w:gridCol w:w="1245"/>
      </w:tblGrid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тактические действия в защите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техники верхней передачи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техники нижней передачи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Верхняя прямая подача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техники приёма мяча с подачи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подготовка в процессе занятия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Тематическое планирование </w:t>
      </w:r>
      <w:r w:rsidR="00A5326F"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A5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3-й год обучения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1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7259"/>
        <w:gridCol w:w="1245"/>
      </w:tblGrid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техники верхней передачи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техники нижней передачи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Верхняя прямая подача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техники приёма мяча с подачи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подготовка в процессе занятия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Тематическое планирование </w:t>
      </w:r>
      <w:r w:rsidR="00A5326F"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A5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4-й год обучения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1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7259"/>
        <w:gridCol w:w="1245"/>
      </w:tblGrid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техники верхней, нижней передачи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Прямой нападающий удар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верхней прямой подачи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приёма мяча с подачи и в защите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Двусторонняя учебная игра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Одиночное блокирование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Страховка при блокировании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подготовка в процессе занятия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4307" w:rsidRPr="00104307" w:rsidTr="00104307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307" w:rsidRPr="00104307" w:rsidRDefault="00104307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3D0A20" w:rsidRDefault="003D0A20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Календарно-тематическое планирование </w:t>
      </w:r>
      <w:r w:rsidR="00A5326F"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A5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1-й год обучения</w:t>
      </w:r>
    </w:p>
    <w:tbl>
      <w:tblPr>
        <w:tblpPr w:leftFromText="180" w:rightFromText="180" w:vertAnchor="text" w:horzAnchor="margin" w:tblpXSpec="center" w:tblpY="197"/>
        <w:tblW w:w="105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9"/>
        <w:gridCol w:w="8451"/>
        <w:gridCol w:w="1280"/>
      </w:tblGrid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стойки игрока (исходные положения).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перемещения в стойке приставными шагами: правым, левым боком, лицом вперёд.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Перемещение в стойке приставными шагами: правым, левым боком, лицом вперёд.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Двусторонняя 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сочетания способов перемещений (бег, остановки, повороты, прыжки вверх).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Эстафеты с различными способами перемещений.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11-12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передачи сверху двумя руками вперёд-вверх (в опорном положении).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верхней передачи мяча у стены.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передачи снизу двумя руками над собой.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передачи снизу двумя руками в парах.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нижней прямой подачи.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Двусторонняя 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22-24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приёма мяча снизу двумя руками.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26-28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приём мяча сверху двумя руками.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30-32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индивидуальных тактических действия в нападении, защите.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Двусторонняя 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Календарно-тематическое планирование </w:t>
      </w:r>
      <w:r w:rsidR="00A5326F"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A5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2-й год обучения</w:t>
      </w:r>
    </w:p>
    <w:tbl>
      <w:tblPr>
        <w:tblpPr w:leftFromText="180" w:rightFromText="180" w:vertAnchor="text" w:horzAnchor="margin" w:tblpXSpec="center" w:tblpY="206"/>
        <w:tblW w:w="105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9"/>
        <w:gridCol w:w="8451"/>
        <w:gridCol w:w="1280"/>
      </w:tblGrid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стойки игрока (исходные положения).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перемещения в стойке приставными шагами: правым, левым боком, лицом вперёд.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Перемещение в стойке приставными шагами: правым, левым боком, лицом вперёд.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Двусторонняя 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Эстафеты с различными способами перемещений.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передачи сверху двумя руками вперёд-вверх (в опорном положении).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верхней передачи мяча у стены.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передачи снизу двумя руками над собой.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передачи снизу двумя руками в парах.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нижней прямой подачи.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Двусторонняя 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верхней прямой подачи.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приёма мяча снизу двумя руками.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прямого нападающего удара (по ходу).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приём мяча сверху двумя руками.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одиночного блокирования.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страховки при блокировании.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индивидуальных тактических действия в нападении, защите.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Двусторонняя 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Календарно-тематическое планирование </w:t>
      </w:r>
      <w:r w:rsidR="00A5326F"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A5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3-й год обучения</w:t>
      </w:r>
    </w:p>
    <w:tbl>
      <w:tblPr>
        <w:tblpPr w:leftFromText="180" w:rightFromText="180" w:vertAnchor="text" w:horzAnchor="margin" w:tblpXSpec="center" w:tblpY="66"/>
        <w:tblW w:w="105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9"/>
        <w:gridCol w:w="8451"/>
        <w:gridCol w:w="1280"/>
      </w:tblGrid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стоек игрока.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перемещений в стойке приставными шагами: правым, левым боком, лицом вперёд.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передачи сверху двумя руками вперёд-вверх (в опорном положении).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верхней передачи мяча у стены.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Эстафеты с различными способами перемещений.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передачи снизу двумя руками над собой.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передачи снизу двумя руками в парах.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11-13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верхней прямой подачи.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Двусторонняя 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прямого нападающего удара.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приёма мяча снизу двумя руками.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приём мяча сверху двумя руками.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одиночного блокирования.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группового блокирования (вдвоём, втроём).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страховки при блокировании.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30-31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индивидуальных тактических действия в нападении, защите.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групповых тактических действий в нападении, защите.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5DE" w:rsidRPr="00104307" w:rsidTr="00A575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5DE" w:rsidRPr="00104307" w:rsidRDefault="00A575DE" w:rsidP="00A57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Двусторонняя 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75DE" w:rsidRPr="00104307" w:rsidRDefault="00A575DE" w:rsidP="00A57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3D0A20" w:rsidRDefault="003D0A20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Календарно-тематическое планирование </w:t>
      </w:r>
      <w:r w:rsidR="00A5326F"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A5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4-й год обучения</w:t>
      </w:r>
    </w:p>
    <w:tbl>
      <w:tblPr>
        <w:tblpPr w:leftFromText="180" w:rightFromText="180" w:vertAnchor="text" w:horzAnchor="margin" w:tblpXSpec="center" w:tblpY="216"/>
        <w:tblW w:w="105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9"/>
        <w:gridCol w:w="8451"/>
        <w:gridCol w:w="1280"/>
      </w:tblGrid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Стойки игрока.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Перемещения в стойке приставными шагами: правым, левым боком, лицом вперёд.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передачи сверху двумя руками вперёд-вверх.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передачи сверху двумя руками в прыжке (вдоль сетки и через сетку).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передачи снизу двумя руками над собой.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передачи снизу двумя руками в парах.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верхней прямой подачи.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Двусторонняя 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физических качеств.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прямого нападающего удара.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 мяча снизу двумя руками.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 мяча сверху двумя руками.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приёма мяча, отражённого сеткой.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одиночного блокирования.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группового блокирования (вдвоём, втроём).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страховки при блокировании.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27-28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индивидуальных тактических действия в нападении, защите.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групповых тактических действий в нападении, защите.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31-32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командных тактических действий в нападении, защите.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Судейство учебной игры в волейбол.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84D90" w:rsidRPr="00104307" w:rsidTr="00284D90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4D90" w:rsidRPr="00104307" w:rsidRDefault="00284D90" w:rsidP="00284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Двусторонняя 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D90" w:rsidRPr="00104307" w:rsidRDefault="00284D90" w:rsidP="00284D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43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A20" w:rsidRDefault="003D0A20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D0A20" w:rsidRDefault="003D0A20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04307" w:rsidRPr="00104307" w:rsidRDefault="003D0A20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3.</w:t>
      </w:r>
      <w:r w:rsidR="00104307"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Методическое обеспечение внеурочной деятельности.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организации работы с детьми: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Групповые учебно-тренировочные занятия;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Групповые и индивидуальные теоретические занятия;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Восстановительные мероприятия;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Участие в матчевых встречах;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Участие в соревнованиях;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Зачеты, тестирования.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Принципы организации обучения: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доступности и индивидуализации;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постепенности;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систематичности и последовательности;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сознательности и активности;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наглядности.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обучения: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Общепедагогические (слово и сенсорно-образ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воздействия);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Специфические средства (физические уп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ражнения).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методы организации учебно-воспитательного процесса: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Словесный метод: рассказ, объяснение, коман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 и распоряжения, задание, указание, беседа и разбор;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Наглядный метод: показ упражнений или их эле</w:t>
      </w: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ментов учителем или наиболее подготовленными учениками, демонстрация кино- и видеоматериалов, рисунков, фотографий, схем тактических взаимодействий; методы ориентирования;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Практический метод;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Игровой метод;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Соревновательный метод.</w:t>
      </w:r>
    </w:p>
    <w:p w:rsidR="00104307" w:rsidRPr="00104307" w:rsidRDefault="00104307" w:rsidP="001043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V. Список литературы</w:t>
      </w:r>
    </w:p>
    <w:p w:rsidR="00104307" w:rsidRPr="00104307" w:rsidRDefault="00104307" w:rsidP="0010430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Внеурочная деятельность учащихся. Волейбол: пособие для учителей и методистов/Г.А. </w:t>
      </w:r>
      <w:proofErr w:type="spellStart"/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Колодиницкий</w:t>
      </w:r>
      <w:proofErr w:type="spellEnd"/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В.С. Кузнецов, М.В. Маслов.- М.: Просвещение, 2011.</w:t>
      </w:r>
    </w:p>
    <w:p w:rsidR="00104307" w:rsidRPr="00104307" w:rsidRDefault="00104307" w:rsidP="0010430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Волейбол в школе. Пособие для учителя. М., «Просвещение», авт.: В.А. Голомазов, В.Д. Ковалев, А.Г. Мельников. 2007.</w:t>
      </w:r>
    </w:p>
    <w:p w:rsidR="00104307" w:rsidRPr="00104307" w:rsidRDefault="00104307" w:rsidP="0010430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- М.: Советский спорт. 2005.</w:t>
      </w:r>
    </w:p>
    <w:p w:rsidR="00104307" w:rsidRPr="00104307" w:rsidRDefault="00104307" w:rsidP="0010430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2005. Примерные программы по учебным предметам. П76 Физическая культура. 5-9 классы: проект.- 3-е изд.- М.: Просвещение, 2011.</w:t>
      </w:r>
    </w:p>
    <w:p w:rsidR="00B91C51" w:rsidRDefault="00B91C51">
      <w:bookmarkStart w:id="0" w:name="_GoBack"/>
      <w:bookmarkEnd w:id="0"/>
    </w:p>
    <w:sectPr w:rsidR="00B91C51" w:rsidSect="004E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8A0"/>
    <w:multiLevelType w:val="multilevel"/>
    <w:tmpl w:val="0C0E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502E8"/>
    <w:multiLevelType w:val="multilevel"/>
    <w:tmpl w:val="5BD4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C31BD"/>
    <w:multiLevelType w:val="multilevel"/>
    <w:tmpl w:val="D17E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C7C19"/>
    <w:multiLevelType w:val="multilevel"/>
    <w:tmpl w:val="59A8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73BEC"/>
    <w:multiLevelType w:val="multilevel"/>
    <w:tmpl w:val="1CF0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42C89"/>
    <w:multiLevelType w:val="multilevel"/>
    <w:tmpl w:val="7994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52CFA"/>
    <w:multiLevelType w:val="multilevel"/>
    <w:tmpl w:val="7AE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87E6F"/>
    <w:multiLevelType w:val="multilevel"/>
    <w:tmpl w:val="7824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63120"/>
    <w:multiLevelType w:val="multilevel"/>
    <w:tmpl w:val="9470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773E9"/>
    <w:multiLevelType w:val="multilevel"/>
    <w:tmpl w:val="F23C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47127"/>
    <w:multiLevelType w:val="multilevel"/>
    <w:tmpl w:val="65C8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4307"/>
    <w:rsid w:val="00104307"/>
    <w:rsid w:val="0016357B"/>
    <w:rsid w:val="00167EE8"/>
    <w:rsid w:val="001F382C"/>
    <w:rsid w:val="00284D90"/>
    <w:rsid w:val="002B2470"/>
    <w:rsid w:val="003D0A20"/>
    <w:rsid w:val="004E6586"/>
    <w:rsid w:val="00566A29"/>
    <w:rsid w:val="005736A6"/>
    <w:rsid w:val="005E0846"/>
    <w:rsid w:val="00650A86"/>
    <w:rsid w:val="006E2735"/>
    <w:rsid w:val="00753E1D"/>
    <w:rsid w:val="00852864"/>
    <w:rsid w:val="00931833"/>
    <w:rsid w:val="00A51BD6"/>
    <w:rsid w:val="00A5326F"/>
    <w:rsid w:val="00A575DE"/>
    <w:rsid w:val="00B91C51"/>
    <w:rsid w:val="00C35BAA"/>
    <w:rsid w:val="00D60A99"/>
    <w:rsid w:val="00D80D0C"/>
    <w:rsid w:val="00DE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86"/>
  </w:style>
  <w:style w:type="paragraph" w:styleId="3">
    <w:name w:val="heading 3"/>
    <w:basedOn w:val="a"/>
    <w:link w:val="30"/>
    <w:uiPriority w:val="9"/>
    <w:qFormat/>
    <w:rsid w:val="00104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10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18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7152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волейбол</vt:lpstr>
    </vt:vector>
  </TitlesOfParts>
  <Company/>
  <LinksUpToDate>false</LinksUpToDate>
  <CharactersWithSpaces>20167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волейбол</dc:title>
  <dc:subject/>
  <dc:creator>Пользователь</dc:creator>
  <cp:keywords>мяч</cp:keywords>
  <dc:description/>
  <cp:lastModifiedBy>Пользователь</cp:lastModifiedBy>
  <cp:revision>14</cp:revision>
  <dcterms:created xsi:type="dcterms:W3CDTF">2019-09-05T15:13:00Z</dcterms:created>
  <dcterms:modified xsi:type="dcterms:W3CDTF">2019-09-26T08:33:00Z</dcterms:modified>
</cp:coreProperties>
</file>