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-291465</wp:posOffset>
            </wp:positionV>
            <wp:extent cx="7096125" cy="10225405"/>
            <wp:effectExtent l="0" t="0" r="0" b="0"/>
            <wp:wrapTight wrapText="bothSides">
              <wp:wrapPolygon edited="0">
                <wp:start x="-26" y="0"/>
                <wp:lineTo x="-26" y="21579"/>
                <wp:lineTo x="21599" y="21579"/>
                <wp:lineTo x="21599" y="0"/>
                <wp:lineTo x="-26" y="0"/>
              </wp:wrapPolygon>
            </wp:wrapTight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22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Msolistparagraph"/>
        <w:autoSpaceDE w:val="false"/>
        <w:spacing w:before="0" w:after="0"/>
        <w:ind w:left="1080" w:hanging="0"/>
        <w:contextualSpacing/>
        <w:jc w:val="center"/>
        <w:rPr>
          <w:b/>
          <w:b/>
          <w:bCs/>
        </w:rPr>
      </w:pPr>
      <w:r>
        <w:rPr>
          <w:b/>
          <w:bCs/>
        </w:rPr>
        <w:t>Пояснительная записка</w:t>
      </w:r>
    </w:p>
    <w:p>
      <w:pPr>
        <w:pStyle w:val="Normal"/>
        <w:ind w:firstLine="851"/>
        <w:jc w:val="both"/>
        <w:rPr/>
      </w:pPr>
      <w:r>
        <w:rPr/>
        <w:t>Адаптированная рабочая программа по технологии для 8 класса составлена в соответствии с федеральным компонентом  государственного образовательного стандарта (приказ Министерства образования  и науки РФ № 1089 от 05. 03. 2004г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образования»), программы начального и основного общего образования по направлению Технология (М.В.Хохлова, П.С.Самородский, Н.В.Синица и др. – М.:Вентана-Граф 2011,  и авторской рабочей программы под ред. В.Д. Симоненко. - 2011г.</w:t>
      </w:r>
    </w:p>
    <w:p>
      <w:pPr>
        <w:pStyle w:val="Normal"/>
        <w:ind w:firstLine="709"/>
        <w:jc w:val="both"/>
        <w:rPr/>
      </w:pPr>
      <w:r>
        <w:rPr>
          <w:color w:val="000000"/>
        </w:rPr>
        <w:t xml:space="preserve">Адаптированная рабочая программа </w:t>
      </w:r>
      <w:r>
        <w:rPr/>
        <w:t>по технологии для 8</w:t>
      </w:r>
      <w:r>
        <w:rPr>
          <w:color w:val="000000"/>
        </w:rPr>
        <w:t xml:space="preserve"> класса разработана для обучения детей с задержкой психического развития (вариант 7.1).</w:t>
      </w:r>
    </w:p>
    <w:p>
      <w:pPr>
        <w:pStyle w:val="Normal"/>
        <w:autoSpaceDE w:val="false"/>
        <w:ind w:firstLine="708"/>
        <w:jc w:val="both"/>
        <w:rPr/>
      </w:pPr>
      <w:r>
        <w:rPr>
          <w:color w:val="000000"/>
          <w:szCs w:val="24"/>
        </w:rPr>
        <w:t xml:space="preserve">Адаптированная  рабочая программа </w:t>
      </w:r>
      <w:r>
        <w:rPr>
          <w:szCs w:val="24"/>
        </w:rPr>
        <w:t xml:space="preserve">на   основе   следующих  нормативно- правовых  </w:t>
      </w:r>
      <w:r>
        <w:rPr>
          <w:color w:val="000000"/>
          <w:szCs w:val="24"/>
        </w:rPr>
        <w:t xml:space="preserve"> </w:t>
      </w:r>
      <w:r>
        <w:rPr>
          <w:szCs w:val="24"/>
        </w:rPr>
        <w:t>документов:</w:t>
      </w:r>
    </w:p>
    <w:p>
      <w:pPr>
        <w:pStyle w:val="Normal"/>
        <w:numPr>
          <w:ilvl w:val="0"/>
          <w:numId w:val="11"/>
        </w:numPr>
        <w:suppressAutoHyphens w:val="true"/>
        <w:spacing w:before="0" w:after="0"/>
        <w:contextualSpacing/>
        <w:jc w:val="both"/>
        <w:rPr>
          <w:szCs w:val="24"/>
          <w:lang w:eastAsia="ru-RU"/>
        </w:rPr>
      </w:pPr>
      <w:r>
        <w:rPr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>
      <w:pPr>
        <w:pStyle w:val="Style24"/>
        <w:numPr>
          <w:ilvl w:val="0"/>
          <w:numId w:val="11"/>
        </w:numPr>
        <w:spacing w:lineRule="auto" w:line="240"/>
        <w:ind w:left="1353" w:right="283" w:hanging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«Песочнодубровская  СОШ»; (Приказ № 102 от 31.08.2015г.)</w:t>
      </w:r>
    </w:p>
    <w:p>
      <w:pPr>
        <w:pStyle w:val="Normal"/>
        <w:numPr>
          <w:ilvl w:val="0"/>
          <w:numId w:val="11"/>
        </w:numPr>
        <w:tabs>
          <w:tab w:val="left" w:pos="1416" w:leader="none"/>
        </w:tabs>
        <w:suppressAutoHyphens w:val="true"/>
        <w:spacing w:before="0" w:after="200"/>
        <w:contextualSpacing/>
        <w:jc w:val="both"/>
        <w:rPr>
          <w:color w:val="00000A"/>
          <w:szCs w:val="24"/>
        </w:rPr>
      </w:pPr>
      <w:r>
        <w:rPr>
          <w:color w:val="00000A"/>
          <w:szCs w:val="24"/>
        </w:rPr>
        <w:t>Устав МКОУ «Песочнодубровская СОШ»;</w:t>
      </w:r>
    </w:p>
    <w:p>
      <w:pPr>
        <w:pStyle w:val="Normal"/>
        <w:shd w:fill="FFFFFF" w:val="clear"/>
        <w:spacing w:before="280" w:after="280"/>
        <w:rPr/>
      </w:pPr>
      <w:r>
        <w:rPr>
          <w:rFonts w:eastAsia="Times New Roman"/>
          <w:b/>
          <w:i/>
          <w:iCs/>
          <w:color w:val="000000"/>
          <w:szCs w:val="24"/>
          <w:lang w:eastAsia="ru-RU"/>
        </w:rPr>
        <w:t>Цель:</w:t>
      </w:r>
      <w:r>
        <w:rPr>
          <w:rFonts w:eastAsia="Times New Roman"/>
          <w:color w:val="000000"/>
          <w:szCs w:val="24"/>
          <w:lang w:eastAsia="ru-RU"/>
        </w:rPr>
        <w:t xml:space="preserve"> освоение технологических знаний, основ культуры созидательного труда, формирование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изделий.</w:t>
      </w:r>
    </w:p>
    <w:p>
      <w:pPr>
        <w:pStyle w:val="Normal"/>
        <w:spacing w:before="280" w:after="280"/>
        <w:rPr>
          <w:rFonts w:eastAsia="Times New Roman"/>
          <w:b/>
          <w:b/>
          <w:i/>
          <w:i/>
          <w:color w:val="000000"/>
          <w:szCs w:val="24"/>
          <w:lang w:eastAsia="ru-RU"/>
        </w:rPr>
      </w:pPr>
      <w:r>
        <w:rPr>
          <w:rFonts w:eastAsia="Times New Roman"/>
          <w:b/>
          <w:i/>
          <w:color w:val="000000"/>
          <w:szCs w:val="24"/>
          <w:lang w:eastAsia="ru-RU"/>
        </w:rPr>
        <w:t>Задачи:</w:t>
      </w:r>
    </w:p>
    <w:p>
      <w:pPr>
        <w:pStyle w:val="Style24"/>
        <w:numPr>
          <w:ilvl w:val="0"/>
          <w:numId w:val="8"/>
        </w:numPr>
        <w:spacing w:lineRule="auto" w:line="240" w:before="0" w:after="0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формировать политехнические знания и экологическую культуру;</w:t>
      </w:r>
    </w:p>
    <w:p>
      <w:pPr>
        <w:pStyle w:val="Style24"/>
        <w:numPr>
          <w:ilvl w:val="0"/>
          <w:numId w:val="8"/>
        </w:numPr>
        <w:spacing w:lineRule="auto" w:line="240" w:before="0" w:after="200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прививать элементарные знания и умения  по ведению домашнего хозяйства и расчету бюджета семьи;</w:t>
      </w:r>
    </w:p>
    <w:p>
      <w:pPr>
        <w:pStyle w:val="Style24"/>
        <w:numPr>
          <w:ilvl w:val="0"/>
          <w:numId w:val="8"/>
        </w:numPr>
        <w:spacing w:lineRule="auto" w:line="240" w:before="0" w:after="200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ознакомить  с основами современного производства и сферы услуг;</w:t>
      </w:r>
    </w:p>
    <w:p>
      <w:pPr>
        <w:pStyle w:val="Style24"/>
        <w:numPr>
          <w:ilvl w:val="0"/>
          <w:numId w:val="8"/>
        </w:numPr>
        <w:spacing w:lineRule="auto" w:line="240" w:before="0" w:after="200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развивать  самостоятельности и способности учащихся решать творческие и изобретательские задачи;</w:t>
      </w:r>
    </w:p>
    <w:p>
      <w:pPr>
        <w:pStyle w:val="Style24"/>
        <w:numPr>
          <w:ilvl w:val="0"/>
          <w:numId w:val="8"/>
        </w:numPr>
        <w:spacing w:lineRule="auto" w:line="240" w:before="0" w:after="200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воспитывать трудолюбие, предприимчивость, коллективизм, человечность и милосердие, обязательность, честность, ответственность и порядочность, патриотизм, культуру поведения и бесконфликтное общение;</w:t>
      </w:r>
    </w:p>
    <w:p>
      <w:pPr>
        <w:pStyle w:val="Style24"/>
        <w:numPr>
          <w:ilvl w:val="0"/>
          <w:numId w:val="8"/>
        </w:numPr>
        <w:spacing w:lineRule="auto" w:line="240" w:before="0" w:after="200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овладевать  основными понятиями рыночной экономики, менеджмента и маркетинга и умением применять их при реализации собственной продукции и услуг;</w:t>
      </w:r>
    </w:p>
    <w:p>
      <w:pPr>
        <w:pStyle w:val="Style24"/>
        <w:numPr>
          <w:ilvl w:val="0"/>
          <w:numId w:val="8"/>
        </w:numPr>
        <w:spacing w:lineRule="auto" w:line="240" w:before="0" w:after="280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развивать эстетическое чувство  и художественную  инициативу.</w:t>
      </w:r>
    </w:p>
    <w:p>
      <w:pPr>
        <w:pStyle w:val="C26"/>
        <w:shd w:fill="FFFFFF" w:val="clear"/>
        <w:spacing w:before="0" w:after="0"/>
        <w:ind w:left="720" w:hanging="0"/>
        <w:jc w:val="center"/>
        <w:rPr>
          <w:rStyle w:val="C66"/>
          <w:b/>
          <w:b/>
          <w:bCs/>
          <w:color w:val="000000"/>
        </w:rPr>
      </w:pPr>
      <w:r>
        <w:rPr>
          <w:rStyle w:val="C66"/>
          <w:b/>
          <w:bCs/>
          <w:color w:val="000000"/>
        </w:rPr>
        <w:t>Место учебного предмета в учебном плане</w:t>
      </w:r>
    </w:p>
    <w:p>
      <w:pPr>
        <w:pStyle w:val="C26"/>
        <w:shd w:fill="FFFFFF" w:val="clear"/>
        <w:spacing w:before="0" w:after="0"/>
        <w:ind w:left="-142" w:hanging="0"/>
        <w:jc w:val="both"/>
        <w:rPr>
          <w:rFonts w:ascii="Arial" w:hAnsi="Arial" w:cs="Arial"/>
          <w:color w:val="000000"/>
        </w:rPr>
      </w:pPr>
      <w:r>
        <w:rPr>
          <w:rStyle w:val="C66"/>
          <w:bCs/>
          <w:color w:val="000000"/>
        </w:rPr>
        <w:t xml:space="preserve"> </w:t>
      </w:r>
      <w:r>
        <w:rPr>
          <w:rStyle w:val="C66"/>
          <w:bCs/>
          <w:color w:val="000000"/>
        </w:rPr>
        <w:t xml:space="preserve">Модифицированная программа по учебному предмету «Технология» для 8 класса создана в соответствии с требованиями Федерального государственного образовательного стандарта основного общего образования и Концепции духовно-нравственного развития и воспитания личности гражданина России на основе авторской программы по технологии А.Т. Тищенко, Н.В. Синица, В.Д. Симоненко, Издательский центр «Вентана-Граф»,2012 год. </w:t>
      </w:r>
    </w:p>
    <w:p>
      <w:pPr>
        <w:pStyle w:val="Normal"/>
        <w:spacing w:before="280" w:after="280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Рабочая программа рассчитана на 34 часа (1ч. в неделю). </w:t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Общая характеристика учебного предмета</w:t>
      </w:r>
    </w:p>
    <w:p>
      <w:pPr>
        <w:pStyle w:val="Style22"/>
        <w:ind w:firstLine="851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учащихся,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Style22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Данная программа разработана и предназначена для работы в неделимых классах, с учётом интересов,  как мальчиков, так и девочек. </w:t>
      </w:r>
    </w:p>
    <w:p>
      <w:pPr>
        <w:pStyle w:val="Normal"/>
        <w:widowControl w:val="false"/>
        <w:spacing w:before="120" w:after="120"/>
        <w:jc w:val="center"/>
        <w:rPr>
          <w:b/>
          <w:b/>
          <w:szCs w:val="24"/>
        </w:rPr>
      </w:pPr>
      <w:r>
        <w:rPr>
          <w:b/>
          <w:szCs w:val="24"/>
        </w:rPr>
        <w:t xml:space="preserve">Личностные, метапредметные и предметные результаты освоения учебного </w:t>
      </w:r>
    </w:p>
    <w:p>
      <w:pPr>
        <w:pStyle w:val="Normal"/>
        <w:widowControl w:val="false"/>
        <w:spacing w:before="120" w:after="120"/>
        <w:jc w:val="center"/>
        <w:rPr>
          <w:b/>
          <w:b/>
          <w:szCs w:val="24"/>
        </w:rPr>
      </w:pPr>
      <w:r>
        <w:rPr>
          <w:b/>
          <w:szCs w:val="24"/>
        </w:rPr>
        <w:t>предмета «Технология»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szCs w:val="24"/>
        </w:rPr>
        <w:t>При изучении технологии в 8 классе обеспечивается достижение личностных, метапредметных и предметных результатов.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b/>
          <w:bCs/>
          <w:i/>
          <w:iCs/>
          <w:szCs w:val="24"/>
        </w:rPr>
        <w:t>Личностные результаты</w:t>
      </w:r>
      <w:r>
        <w:rPr>
          <w:szCs w:val="24"/>
        </w:rPr>
        <w:t> изучения предмета:</w:t>
      </w:r>
    </w:p>
    <w:p>
      <w:pPr>
        <w:pStyle w:val="Normal"/>
        <w:numPr>
          <w:ilvl w:val="0"/>
          <w:numId w:val="5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проявление познавательного интереса и актив</w:t>
        <w:softHyphen/>
        <w:t>ности в данной области предметной технологи</w:t>
        <w:softHyphen/>
        <w:t>ческой деятельности;</w:t>
      </w:r>
    </w:p>
    <w:p>
      <w:pPr>
        <w:pStyle w:val="Normal"/>
        <w:numPr>
          <w:ilvl w:val="0"/>
          <w:numId w:val="5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мотивация учебной деятельности;</w:t>
      </w:r>
    </w:p>
    <w:p>
      <w:pPr>
        <w:pStyle w:val="Normal"/>
        <w:numPr>
          <w:ilvl w:val="0"/>
          <w:numId w:val="5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овладение установками, нормами и правилами научной организации умственного и физическо</w:t>
        <w:softHyphen/>
        <w:t>го труда;</w:t>
      </w:r>
    </w:p>
    <w:p>
      <w:pPr>
        <w:pStyle w:val="Normal"/>
        <w:numPr>
          <w:ilvl w:val="0"/>
          <w:numId w:val="5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самоопределение в выбранной сфере будущей профессиональной деятельности;</w:t>
      </w:r>
    </w:p>
    <w:p>
      <w:pPr>
        <w:pStyle w:val="Normal"/>
        <w:numPr>
          <w:ilvl w:val="0"/>
          <w:numId w:val="5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смыслообразование (установление связи между мотивом и целью учебной деятельности);</w:t>
      </w:r>
    </w:p>
    <w:p>
      <w:pPr>
        <w:pStyle w:val="Normal"/>
        <w:numPr>
          <w:ilvl w:val="0"/>
          <w:numId w:val="5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самооценка умственных и физических способ</w:t>
        <w:softHyphen/>
        <w:t>ностей для труда в различных сферах с позиций будущей социализации;</w:t>
      </w:r>
    </w:p>
    <w:p>
      <w:pPr>
        <w:pStyle w:val="Normal"/>
        <w:numPr>
          <w:ilvl w:val="0"/>
          <w:numId w:val="5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нравственно-эстетическая ориентация;</w:t>
      </w:r>
    </w:p>
    <w:p>
      <w:pPr>
        <w:pStyle w:val="Normal"/>
        <w:numPr>
          <w:ilvl w:val="0"/>
          <w:numId w:val="5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реализация творческого потенциала в духовной и предметно-продуктивной деятельности;</w:t>
      </w:r>
    </w:p>
    <w:p>
      <w:pPr>
        <w:pStyle w:val="Normal"/>
        <w:numPr>
          <w:ilvl w:val="0"/>
          <w:numId w:val="5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развитие готовности к самостоятельным дейст</w:t>
        <w:softHyphen/>
        <w:t>виям;</w:t>
      </w:r>
    </w:p>
    <w:p>
      <w:pPr>
        <w:pStyle w:val="Normal"/>
        <w:numPr>
          <w:ilvl w:val="0"/>
          <w:numId w:val="5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развитие трудолюбия и ответственности за ка</w:t>
        <w:softHyphen/>
        <w:t>чество своей деятельности;</w:t>
      </w:r>
    </w:p>
    <w:p>
      <w:pPr>
        <w:pStyle w:val="Normal"/>
        <w:numPr>
          <w:ilvl w:val="0"/>
          <w:numId w:val="5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гражданская идентичность (знание своей эт</w:t>
        <w:softHyphen/>
        <w:t>нической принадлежности, освоение нацио</w:t>
        <w:softHyphen/>
        <w:t>нальных ценностей, традиций, культуры, эмо</w:t>
        <w:softHyphen/>
        <w:t>ционально положительное принятие своей этнической идентичности);</w:t>
      </w:r>
    </w:p>
    <w:p>
      <w:pPr>
        <w:pStyle w:val="Normal"/>
        <w:numPr>
          <w:ilvl w:val="0"/>
          <w:numId w:val="5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проявление технико-технологического и эконо</w:t>
        <w:softHyphen/>
        <w:t>мического мышления;</w:t>
      </w:r>
    </w:p>
    <w:p>
      <w:pPr>
        <w:pStyle w:val="Normal"/>
        <w:numPr>
          <w:ilvl w:val="0"/>
          <w:numId w:val="5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экологическое сознание (знание основ здоро</w:t>
        <w:softHyphen/>
        <w:t>вого образа жизни, здоровьесберегающих тех</w:t>
        <w:softHyphen/>
        <w:t>нологий, правил поведения в чрезвычайных ситуациях, бережное отношение к природным и хозяйственным ресурсам).</w:t>
      </w:r>
    </w:p>
    <w:p>
      <w:pPr>
        <w:pStyle w:val="Normal"/>
        <w:shd w:fill="FFFFFF" w:val="clear"/>
        <w:spacing w:before="0" w:after="130"/>
        <w:rPr/>
      </w:pPr>
      <w:r>
        <w:rPr>
          <w:b/>
          <w:bCs/>
          <w:i/>
          <w:iCs/>
          <w:szCs w:val="24"/>
        </w:rPr>
        <w:t>Метапредметные результаты</w:t>
      </w:r>
      <w:r>
        <w:rPr>
          <w:b/>
          <w:bCs/>
          <w:szCs w:val="24"/>
        </w:rPr>
        <w:t> </w:t>
      </w:r>
      <w:r>
        <w:rPr>
          <w:szCs w:val="24"/>
        </w:rPr>
        <w:t>изучения курса:</w:t>
      </w:r>
    </w:p>
    <w:p>
      <w:pPr>
        <w:pStyle w:val="Normal"/>
        <w:shd w:fill="FFFFFF" w:val="clear"/>
        <w:spacing w:before="0" w:after="130"/>
        <w:rPr/>
      </w:pPr>
      <w:r>
        <w:rPr>
          <w:i/>
          <w:iCs/>
          <w:szCs w:val="24"/>
        </w:rPr>
        <w:t>познавательные УУД</w:t>
      </w:r>
      <w:r>
        <w:rPr>
          <w:b/>
          <w:bCs/>
          <w:szCs w:val="24"/>
        </w:rPr>
        <w:t>:</w:t>
      </w:r>
    </w:p>
    <w:p>
      <w:pPr>
        <w:pStyle w:val="Normal"/>
        <w:numPr>
          <w:ilvl w:val="0"/>
          <w:numId w:val="7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алгоритмизированное планирование процесса познавательно-трудовой деятельности;</w:t>
      </w:r>
    </w:p>
    <w:p>
      <w:pPr>
        <w:pStyle w:val="Normal"/>
        <w:numPr>
          <w:ilvl w:val="0"/>
          <w:numId w:val="7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определение адекватных имеющимся организа</w:t>
        <w:softHyphen/>
        <w:t>ционным и материально-техническим условиям способов решения учебной или трудовой задачи на основе заданных алгоритмов;</w:t>
      </w:r>
    </w:p>
    <w:p>
      <w:pPr>
        <w:pStyle w:val="Normal"/>
        <w:numPr>
          <w:ilvl w:val="0"/>
          <w:numId w:val="7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самостоятельная организация и выполнение различных творческих работ по созданию тех</w:t>
        <w:softHyphen/>
        <w:t>нических изделий;</w:t>
      </w:r>
    </w:p>
    <w:p>
      <w:pPr>
        <w:pStyle w:val="Normal"/>
        <w:numPr>
          <w:ilvl w:val="0"/>
          <w:numId w:val="7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моделирование технических объектов и техно</w:t>
        <w:softHyphen/>
        <w:t>логических процессов;</w:t>
      </w:r>
    </w:p>
    <w:p>
      <w:pPr>
        <w:pStyle w:val="Normal"/>
        <w:numPr>
          <w:ilvl w:val="0"/>
          <w:numId w:val="7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выявление потребностей, проектирование и со</w:t>
        <w:softHyphen/>
        <w:t>здание объектов, имеющих потребительскую стоимость;</w:t>
      </w:r>
    </w:p>
    <w:p>
      <w:pPr>
        <w:pStyle w:val="Normal"/>
        <w:numPr>
          <w:ilvl w:val="0"/>
          <w:numId w:val="7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общеучебные и логические действия (анализ, синтез, классификация, наблюдение, построе</w:t>
        <w:softHyphen/>
        <w:t>ние цепи рассуждений, доказательство, выдви</w:t>
        <w:softHyphen/>
        <w:t>жение гипотез и их обоснование);</w:t>
      </w:r>
    </w:p>
    <w:p>
      <w:pPr>
        <w:pStyle w:val="Normal"/>
        <w:numPr>
          <w:ilvl w:val="0"/>
          <w:numId w:val="7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исследовательские и проектные действия;</w:t>
      </w:r>
    </w:p>
    <w:p>
      <w:pPr>
        <w:pStyle w:val="Normal"/>
        <w:numPr>
          <w:ilvl w:val="0"/>
          <w:numId w:val="7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осуществление поиска информации с использо</w:t>
        <w:softHyphen/>
        <w:t>ванием ресурсов библиотек и Интернета;</w:t>
      </w:r>
    </w:p>
    <w:p>
      <w:pPr>
        <w:pStyle w:val="Normal"/>
        <w:numPr>
          <w:ilvl w:val="0"/>
          <w:numId w:val="7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выбор наиболее эффективных способов решения учебных задач;</w:t>
      </w:r>
    </w:p>
    <w:p>
      <w:pPr>
        <w:pStyle w:val="Normal"/>
        <w:numPr>
          <w:ilvl w:val="0"/>
          <w:numId w:val="7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формулирование определений понятий;</w:t>
      </w:r>
    </w:p>
    <w:p>
      <w:pPr>
        <w:pStyle w:val="Normal"/>
        <w:numPr>
          <w:ilvl w:val="0"/>
          <w:numId w:val="7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соблюдение норм и правил культуры труда в со</w:t>
        <w:softHyphen/>
        <w:t>ответствии с технологической культурой произ</w:t>
        <w:softHyphen/>
        <w:t>водства;</w:t>
      </w:r>
    </w:p>
    <w:p>
      <w:pPr>
        <w:pStyle w:val="Normal"/>
        <w:numPr>
          <w:ilvl w:val="0"/>
          <w:numId w:val="7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соблюдение норм и правил безопасности позна</w:t>
        <w:softHyphen/>
        <w:t>вательно-трудовой деятельности и созидатель</w:t>
        <w:softHyphen/>
        <w:t>ного труда;</w:t>
      </w:r>
    </w:p>
    <w:p>
      <w:pPr>
        <w:pStyle w:val="Normal"/>
        <w:shd w:fill="FFFFFF" w:val="clear"/>
        <w:spacing w:before="0" w:after="130"/>
        <w:rPr>
          <w:i/>
          <w:i/>
          <w:iCs/>
          <w:szCs w:val="24"/>
        </w:rPr>
      </w:pPr>
      <w:r>
        <w:rPr>
          <w:i/>
          <w:iCs/>
          <w:szCs w:val="24"/>
        </w:rPr>
        <w:t>коммуникативные УУД:</w:t>
      </w:r>
    </w:p>
    <w:p>
      <w:pPr>
        <w:pStyle w:val="Normal"/>
        <w:numPr>
          <w:ilvl w:val="0"/>
          <w:numId w:val="6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умения работать в команде, учитывая позицию других людей, организовывать и планировать учебное сотрудничество, слушать и выступать, проявлять инициативу, принимать решения;</w:t>
      </w:r>
    </w:p>
    <w:p>
      <w:pPr>
        <w:pStyle w:val="Normal"/>
        <w:shd w:fill="FFFFFF" w:val="clear"/>
        <w:spacing w:before="0" w:after="130"/>
        <w:rPr/>
      </w:pPr>
      <w:r>
        <w:rPr>
          <w:rFonts w:eastAsia="Times New Roman"/>
          <w:szCs w:val="24"/>
        </w:rPr>
        <w:t xml:space="preserve">      • </w:t>
      </w:r>
      <w:r>
        <w:rPr>
          <w:szCs w:val="24"/>
        </w:rPr>
        <w:t>владение речью;</w:t>
      </w:r>
    </w:p>
    <w:p>
      <w:pPr>
        <w:pStyle w:val="Normal"/>
        <w:shd w:fill="FFFFFF" w:val="clear"/>
        <w:spacing w:before="0" w:after="130"/>
        <w:rPr>
          <w:i/>
          <w:i/>
          <w:iCs/>
          <w:szCs w:val="24"/>
        </w:rPr>
      </w:pPr>
      <w:r>
        <w:rPr>
          <w:i/>
          <w:iCs/>
          <w:szCs w:val="24"/>
        </w:rPr>
        <w:t>регулятивные УУД:</w:t>
      </w:r>
    </w:p>
    <w:p>
      <w:pPr>
        <w:pStyle w:val="Normal"/>
        <w:numPr>
          <w:ilvl w:val="0"/>
          <w:numId w:val="4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целеполагание и построение жизненных планов во временной перспективе;</w:t>
      </w:r>
    </w:p>
    <w:p>
      <w:pPr>
        <w:pStyle w:val="Normal"/>
        <w:numPr>
          <w:ilvl w:val="0"/>
          <w:numId w:val="4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самоорганизация учебной деятельности (целе</w:t>
        <w:softHyphen/>
        <w:t>полагание, планирование, прогнозирование, са</w:t>
        <w:softHyphen/>
        <w:t>моконтроль, самокоррекция, волевая регуляция, рефлексия);</w:t>
      </w:r>
    </w:p>
    <w:p>
      <w:pPr>
        <w:pStyle w:val="Normal"/>
        <w:numPr>
          <w:ilvl w:val="0"/>
          <w:numId w:val="4"/>
        </w:numPr>
        <w:shd w:fill="FFFFFF" w:val="clear"/>
        <w:spacing w:before="0" w:after="130"/>
        <w:rPr>
          <w:szCs w:val="24"/>
        </w:rPr>
      </w:pPr>
      <w:r>
        <w:rPr>
          <w:szCs w:val="24"/>
        </w:rPr>
        <w:t>саморегуляция.</w:t>
      </w:r>
    </w:p>
    <w:p>
      <w:pPr>
        <w:pStyle w:val="Normal"/>
        <w:shd w:fill="FFFFFF" w:val="clear"/>
        <w:spacing w:before="0" w:after="130"/>
        <w:rPr/>
      </w:pPr>
      <w:r>
        <w:rPr>
          <w:b/>
          <w:bCs/>
          <w:i/>
          <w:iCs/>
          <w:szCs w:val="24"/>
        </w:rPr>
        <w:t>Предметными результатами</w:t>
      </w:r>
      <w:r>
        <w:rPr>
          <w:b/>
          <w:bCs/>
          <w:szCs w:val="24"/>
        </w:rPr>
        <w:t> </w:t>
      </w:r>
      <w:r>
        <w:rPr>
          <w:szCs w:val="24"/>
        </w:rPr>
        <w:t>освоения курса являются:</w:t>
      </w:r>
    </w:p>
    <w:p>
      <w:pPr>
        <w:pStyle w:val="Normal"/>
        <w:shd w:fill="FFFFFF" w:val="clear"/>
        <w:spacing w:before="0" w:after="130"/>
        <w:rPr>
          <w:i/>
          <w:i/>
          <w:iCs/>
          <w:szCs w:val="24"/>
          <w:u w:val="single"/>
        </w:rPr>
      </w:pPr>
      <w:r>
        <w:rPr>
          <w:i/>
          <w:iCs/>
          <w:szCs w:val="24"/>
          <w:u w:val="single"/>
        </w:rPr>
        <w:t>В познавательной сфере: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рациональное использование учебной и дополнительной технической и технологической информации при проектировании и создании объектов труда;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оценка технологических свойств  материалов и областей их применения;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ориентация в имеющихся и возможных средствах и технологиях создания объектов труда;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владение алгоритмами и методами решения организационных и технико-технологических задач;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распознавание видов инструментов, приспособлений и оборудования и их технологических возможностей;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применение элементов прикладной экономики при обосновании технологий и проектов.</w:t>
      </w:r>
    </w:p>
    <w:p>
      <w:pPr>
        <w:pStyle w:val="Normal"/>
        <w:shd w:fill="FFFFFF" w:val="clear"/>
        <w:spacing w:before="0" w:after="130"/>
        <w:rPr>
          <w:i/>
          <w:i/>
          <w:iCs/>
          <w:szCs w:val="24"/>
          <w:u w:val="single"/>
        </w:rPr>
      </w:pPr>
      <w:r>
        <w:rPr>
          <w:i/>
          <w:iCs/>
          <w:szCs w:val="24"/>
          <w:u w:val="single"/>
        </w:rPr>
        <w:t>В трудовой сфере: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планирование технологического процесса и процесса труда;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организация рабочего места с учётом требований эргономики и научной организации труда;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подбор материалов с учётом характера объекта труда и технологии;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проведение необходимых опытов и исследований при подборе материалов и проектировании объекта труда;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подбор инструментов и оборудования с учётом требований технологии и материально-энергетических ресурсов;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планирование последовательности операций и составление технологической карты;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выполнение технологических операций с соблюдением установленных норм, стандартов и ограничений;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соблюдение норм и правил безопасности труда, пожарной безопасности;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соблюдение трудовой и технологической дисциплины;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формирование ответственного отношения к сохранению своего здоровья;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 </w:t>
      </w:r>
      <w:r>
        <w:rPr>
          <w:szCs w:val="24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и карт пооперационного контроля;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выявление допущенных ошибок в процессе труда и обоснование способов их исправления;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документирование результатов труда проектной деятельности;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расчёт себестоимости продукта труда;</w:t>
      </w:r>
    </w:p>
    <w:p>
      <w:pPr>
        <w:pStyle w:val="Normal"/>
        <w:shd w:fill="FFFFFF" w:val="clear"/>
        <w:spacing w:before="0" w:after="130"/>
        <w:rPr>
          <w:i/>
          <w:i/>
          <w:iCs/>
          <w:szCs w:val="24"/>
          <w:u w:val="single"/>
        </w:rPr>
      </w:pPr>
      <w:r>
        <w:rPr>
          <w:i/>
          <w:iCs/>
          <w:szCs w:val="24"/>
          <w:u w:val="single"/>
        </w:rPr>
        <w:t>В мотивационной сфере: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оценивание своей способности и готовности к труду и конкретной предметной деятельности;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выраженная готовность к труду в сфере материального производства или сфере услуг;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осознание ответственности за качество результатов труда;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наличие экологической культуры при обосновании объекта труда и выполнении работ;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стремление к экономии и бережливости в расходовании времени, материалов, денежных средств и труда.</w:t>
      </w:r>
    </w:p>
    <w:p>
      <w:pPr>
        <w:pStyle w:val="Normal"/>
        <w:shd w:fill="FFFFFF" w:val="clear"/>
        <w:spacing w:before="0" w:after="130"/>
        <w:rPr>
          <w:i/>
          <w:i/>
          <w:iCs/>
          <w:szCs w:val="24"/>
          <w:u w:val="single"/>
        </w:rPr>
      </w:pPr>
      <w:r>
        <w:rPr>
          <w:i/>
          <w:iCs/>
          <w:szCs w:val="24"/>
          <w:u w:val="single"/>
        </w:rPr>
        <w:t>В эстетической сфере: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дизайнерское конструирование изделия;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применение различных технологий декоративно-прикладного искусства (роспись ткани, вышивка) в создании изделий материальной культуры;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моделирование художественного оформления объекта труда;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эстетическое оформление рабочего места с учётом требований эргономики и научной организации труда;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сочетание образного и логического мышления в процессе творческой деятельности;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создание художественного образа и воплощение его в материале;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развитие пространственного художественного воображения;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развитие композиционного мышления;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развитие чувства цвета, гармонии и контраста;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развитие чувства пропорции, ритма, стиля, формы;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• </w:t>
      </w:r>
      <w:r>
        <w:rPr>
          <w:szCs w:val="24"/>
        </w:rPr>
        <w:t>решение художественного образа средствами фактуры материалов;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использование природных элементов в создании художественных образов моделей;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сохранение и развитие традиций декоративно-прикладного искусства и народных промыслов в современном творчестве;</w:t>
      </w:r>
    </w:p>
    <w:p>
      <w:pPr>
        <w:pStyle w:val="Normal"/>
        <w:shd w:fill="FFFFFF" w:val="clear"/>
        <w:spacing w:before="0" w:after="130"/>
        <w:rPr/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применение художественного проектирования в оформлении интерьера жилого дома.</w:t>
      </w:r>
    </w:p>
    <w:p>
      <w:pPr>
        <w:pStyle w:val="Normal"/>
        <w:shd w:fill="FFFFFF" w:val="clear"/>
        <w:spacing w:before="0" w:after="130"/>
        <w:rPr/>
      </w:pPr>
      <w:r>
        <w:rPr>
          <w:rFonts w:eastAsia="Times New Roman"/>
          <w:szCs w:val="24"/>
        </w:rPr>
        <w:t xml:space="preserve">• </w:t>
      </w:r>
      <w:r>
        <w:rPr>
          <w:i/>
          <w:iCs/>
          <w:szCs w:val="24"/>
          <w:u w:val="single"/>
        </w:rPr>
        <w:t>В коммуникативной сфере: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умение быть лидером и рядовым членом коллектива;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формирование рабочей группы для выполнения проекта с учётом общности интересов и возможностей будущих членов трудового коллектива;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публичная презентация и защита и защита идеи, варианта изделия, выбранной технологии и др.;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способность к коллективному решению творческих задач;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способность объективно и доброжелательно оценивать идеи и художественные достоинства работ членов коллектива;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способность прийти на помощь товарищу;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способность бесконфликтного общения в коллективе.</w:t>
      </w:r>
    </w:p>
    <w:p>
      <w:pPr>
        <w:pStyle w:val="Normal"/>
        <w:shd w:fill="FFFFFF" w:val="clear"/>
        <w:spacing w:before="0" w:after="130"/>
        <w:rPr>
          <w:i/>
          <w:i/>
          <w:iCs/>
          <w:szCs w:val="24"/>
          <w:u w:val="single"/>
        </w:rPr>
      </w:pPr>
      <w:r>
        <w:rPr>
          <w:i/>
          <w:iCs/>
          <w:szCs w:val="24"/>
          <w:u w:val="single"/>
        </w:rPr>
        <w:t>В физиолого-психологической сфере: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развитие моторики и координации движений рук при работе с ручными инструментами и приспособлениями;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достижение необходимой точности движений и ритма при выполнении различных технологических операций;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соблюдение требуемой величины усилия, прикладываемого к инструменту, с учётом технологических требований;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развитие глазомера;</w:t>
      </w:r>
    </w:p>
    <w:p>
      <w:pPr>
        <w:pStyle w:val="Normal"/>
        <w:shd w:fill="FFFFFF" w:val="clear"/>
        <w:spacing w:before="0" w:after="130"/>
        <w:rPr>
          <w:szCs w:val="24"/>
        </w:rPr>
      </w:pPr>
      <w:r>
        <w:rPr>
          <w:rFonts w:eastAsia="Times New Roman"/>
          <w:szCs w:val="24"/>
        </w:rPr>
        <w:t xml:space="preserve">• </w:t>
      </w:r>
      <w:r>
        <w:rPr>
          <w:szCs w:val="24"/>
        </w:rPr>
        <w:t>сочетание образного и логического мышления в процессе проектной деятельности.</w:t>
      </w:r>
    </w:p>
    <w:p>
      <w:pPr>
        <w:pStyle w:val="Normal"/>
        <w:spacing w:before="280" w:after="280"/>
        <w:jc w:val="center"/>
        <w:rPr>
          <w:rFonts w:eastAsia="Times New Roman"/>
          <w:b/>
          <w:b/>
          <w:bCs/>
          <w:caps/>
          <w:szCs w:val="24"/>
          <w:lang w:eastAsia="ru-RU"/>
        </w:rPr>
      </w:pPr>
      <w:r>
        <w:rPr>
          <w:rFonts w:eastAsia="Times New Roman"/>
          <w:b/>
          <w:bCs/>
          <w:caps/>
          <w:szCs w:val="24"/>
          <w:lang w:eastAsia="ru-RU"/>
        </w:rPr>
        <w:t>ОСНОВНОЕ СОДЕРЖАНИЕ</w:t>
      </w:r>
    </w:p>
    <w:p>
      <w:pPr>
        <w:pStyle w:val="Normal"/>
        <w:spacing w:before="280" w:after="280"/>
        <w:jc w:val="center"/>
        <w:rPr>
          <w:rFonts w:eastAsia="Times New Roman"/>
          <w:b/>
          <w:b/>
          <w:bCs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Содержание учебного курса</w:t>
      </w:r>
    </w:p>
    <w:p>
      <w:pPr>
        <w:pStyle w:val="Normal"/>
        <w:tabs>
          <w:tab w:val="left" w:pos="567" w:leader="none"/>
        </w:tabs>
        <w:suppressAutoHyphens w:val="true"/>
        <w:ind w:firstLine="284"/>
        <w:jc w:val="both"/>
        <w:rPr>
          <w:szCs w:val="24"/>
          <w:lang w:eastAsia="ar-SA"/>
        </w:rPr>
      </w:pPr>
      <w:r>
        <w:rPr>
          <w:szCs w:val="24"/>
          <w:lang w:eastAsia="ar-SA"/>
        </w:rPr>
        <w:t>В учебный курс технология включает в себя следующие разделы:</w:t>
      </w:r>
    </w:p>
    <w:p>
      <w:pPr>
        <w:pStyle w:val="Normal"/>
        <w:numPr>
          <w:ilvl w:val="0"/>
          <w:numId w:val="2"/>
        </w:numPr>
        <w:suppressAutoHyphens w:val="true"/>
        <w:ind w:left="0" w:firstLine="289"/>
        <w:jc w:val="both"/>
        <w:rPr/>
      </w:pPr>
      <w:r>
        <w:rPr>
          <w:szCs w:val="24"/>
          <w:lang w:eastAsia="ar-SA"/>
        </w:rPr>
        <w:t xml:space="preserve">Семейная экономика. </w:t>
      </w:r>
    </w:p>
    <w:p>
      <w:pPr>
        <w:pStyle w:val="Normal"/>
        <w:numPr>
          <w:ilvl w:val="0"/>
          <w:numId w:val="2"/>
        </w:numPr>
        <w:suppressAutoHyphens w:val="true"/>
        <w:ind w:left="0" w:firstLine="289"/>
        <w:jc w:val="both"/>
        <w:rPr/>
      </w:pPr>
      <w:r>
        <w:rPr>
          <w:szCs w:val="24"/>
          <w:lang w:eastAsia="ar-SA"/>
        </w:rPr>
        <w:t xml:space="preserve">Художественная обработка материалов. </w:t>
      </w:r>
    </w:p>
    <w:p>
      <w:pPr>
        <w:pStyle w:val="Normal"/>
        <w:spacing w:before="280" w:after="280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Вводное занятие – 1ч.</w:t>
      </w:r>
    </w:p>
    <w:p>
      <w:pPr>
        <w:pStyle w:val="Normal"/>
        <w:spacing w:before="280" w:after="280"/>
        <w:rPr/>
      </w:pPr>
      <w:r>
        <w:rPr>
          <w:rFonts w:eastAsia="Times New Roman"/>
          <w:b/>
          <w:bCs/>
          <w:i/>
          <w:iCs/>
          <w:color w:val="000000"/>
          <w:szCs w:val="24"/>
          <w:lang w:eastAsia="ru-RU"/>
        </w:rPr>
        <w:t>Теоретические сведения.</w:t>
      </w:r>
      <w:r>
        <w:rPr>
          <w:rFonts w:eastAsia="Times New Roman"/>
          <w:color w:val="000000"/>
          <w:szCs w:val="24"/>
          <w:lang w:eastAsia="ru-RU"/>
        </w:rPr>
        <w:t> Цель и задачи изучения предмета «Технология». Содержание предмета. Организация учебного процесса в текущем году. Санитарно - гигиенические требования при работе в кабинете технологии.</w:t>
      </w:r>
    </w:p>
    <w:p>
      <w:pPr>
        <w:pStyle w:val="Normal"/>
        <w:spacing w:before="280" w:after="280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bCs/>
          <w:i/>
          <w:iCs/>
          <w:color w:val="000000"/>
          <w:szCs w:val="24"/>
          <w:lang w:eastAsia="ru-RU"/>
        </w:rPr>
        <w:t>Семейная экономика </w:t>
      </w:r>
      <w:r>
        <w:rPr>
          <w:rFonts w:eastAsia="Times New Roman"/>
          <w:b/>
          <w:bCs/>
          <w:color w:val="000000"/>
          <w:szCs w:val="24"/>
          <w:lang w:eastAsia="ru-RU"/>
        </w:rPr>
        <w:t> </w:t>
      </w:r>
      <w:r>
        <w:rPr>
          <w:rFonts w:eastAsia="Times New Roman"/>
          <w:b/>
          <w:bCs/>
          <w:i/>
          <w:iCs/>
          <w:color w:val="000000"/>
          <w:szCs w:val="24"/>
          <w:lang w:eastAsia="ru-RU"/>
        </w:rPr>
        <w:t>(12часов)</w:t>
      </w:r>
    </w:p>
    <w:p>
      <w:pPr>
        <w:pStyle w:val="Normal"/>
        <w:jc w:val="both"/>
        <w:rPr/>
      </w:pPr>
      <w:r>
        <w:rPr>
          <w:rFonts w:eastAsia="Times New Roman"/>
          <w:b/>
          <w:bCs/>
          <w:i/>
          <w:iCs/>
          <w:color w:val="000000"/>
          <w:szCs w:val="24"/>
          <w:lang w:eastAsia="ru-RU"/>
        </w:rPr>
        <w:t>Теоретические сведения. </w:t>
      </w:r>
      <w:r>
        <w:rPr>
          <w:rFonts w:eastAsia="Times New Roman"/>
          <w:color w:val="000000"/>
          <w:szCs w:val="24"/>
          <w:lang w:eastAsia="ru-RU"/>
        </w:rPr>
        <w:t>Понятие «семья». Роль семьи в государстве. Основные функции семьи. Семейная экономика как наука, ее задачи. Виды доходов и расходов семьи. Источники доходов школьников. Понятия «предпринимательская деятельность», «личное предпринимательство», «прибыль», «лицензия, «патент». Формы семейного предпринимательства, факторы, влияющие на них. Понятие «потребность». Потребности функциональные, ложные, материальные, духовные, физиологические, социальные. Потребности в безопасности и самореализации. Пирамида потребностей. Уровень благосостояния семьи. Классификация покупок. Анализ необходимости покупки. Потребительский портрет вещи. Правила покупки. Понятие «информация о товарах». Источники информации о товарах или услугах. Понятие «сертификация». Задачи сертификации. Виды сертификатов. Понятия «маркировка», «этикетка», «вкладыш». Виды торговых знаков. Штриховое кодирование и его функции. Информация, заложенная в штрихкоде. Понятия «бюджет семьи», «доход», «расход». Бюджет сбалансированный, дефицитный, избыточный. Структура семейного бюджета. Планирование семейного бюджета. Виды доходов и расходов семьи. Понятие «культура питания». Сбалансированное, рациональное питание. Правила покупки продуктов питания. Учет потребления продуктов питания в семье, домашняя расходная книга.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Способы сбережения денежных средств. Личный бюджет школьника. Учетная книга школьника. Приусадебный участок. Его влияние на семейный бюджет. Варианты использования приусадебного участка в целях предпринимательства. Правила расчета стоимости продукции садового участка.</w:t>
      </w:r>
    </w:p>
    <w:p>
      <w:pPr>
        <w:pStyle w:val="Normal"/>
        <w:jc w:val="both"/>
        <w:rPr/>
      </w:pPr>
      <w:r>
        <w:rPr>
          <w:rFonts w:eastAsia="Times New Roman"/>
          <w:b/>
          <w:bCs/>
          <w:i/>
          <w:iCs/>
          <w:color w:val="000000"/>
          <w:szCs w:val="24"/>
          <w:lang w:eastAsia="ru-RU"/>
        </w:rPr>
        <w:t>Практические работы. </w:t>
      </w:r>
      <w:r>
        <w:rPr>
          <w:rFonts w:eastAsia="Times New Roman"/>
          <w:color w:val="000000"/>
          <w:szCs w:val="24"/>
          <w:lang w:eastAsia="ru-RU"/>
        </w:rPr>
        <w:t>Определение видов расходов семьи. Составление перечня товаров и услуг — источников доходов школьников. Расчет затрат на приобретение необходимых для учащегося 8 класса вещей. Определение положительных и отрицательных потребительских качеств вещей. Анализ сертификата соответствия на купленный товар. Разработка этикетки на предполагаемый товар. Определение по штрихкоду страны-изготовителя. Сравнение предметов по различным признакам.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Составление списка расходов семьи. Разработка проекта снижения затрат на оплату коммунальных услуг. Оценка затрат на питание семьи на неделю. Определение пути снижения затрат на питание. Составление бухгалтерской книги расходов школьника.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Расчет площади для выращивания садово-огородных культур, необходимых семье. Расчет прибыли от реализации урожая. Расчет стоимости продукции садового участка.</w:t>
      </w:r>
    </w:p>
    <w:p>
      <w:pPr>
        <w:pStyle w:val="Normal"/>
        <w:jc w:val="both"/>
        <w:rPr/>
      </w:pPr>
      <w:r>
        <w:rPr>
          <w:rFonts w:eastAsia="Times New Roman"/>
          <w:b/>
          <w:bCs/>
          <w:i/>
          <w:iCs/>
          <w:color w:val="000000"/>
          <w:szCs w:val="24"/>
          <w:lang w:eastAsia="ru-RU"/>
        </w:rPr>
        <w:t>Варианты объектов труда. </w:t>
      </w:r>
      <w:r>
        <w:rPr>
          <w:rFonts w:eastAsia="Times New Roman"/>
          <w:color w:val="000000"/>
          <w:szCs w:val="24"/>
          <w:lang w:eastAsia="ru-RU"/>
        </w:rPr>
        <w:t>Сертификат соответствия на товар. Этикетка на товар. Список расходов семьи. Проект снижения затрат на оплату коммунальных услуг. Бухгалтерская книга расходов школьника.</w:t>
      </w:r>
    </w:p>
    <w:p>
      <w:pPr>
        <w:pStyle w:val="Normal"/>
        <w:spacing w:before="280" w:after="280"/>
        <w:jc w:val="both"/>
        <w:rPr/>
      </w:pPr>
      <w:r>
        <w:rPr>
          <w:rFonts w:eastAsia="Times New Roman"/>
          <w:b/>
          <w:i/>
          <w:color w:val="000000"/>
          <w:szCs w:val="24"/>
          <w:lang w:eastAsia="ru-RU"/>
        </w:rPr>
        <w:t>Художественная обработка материалов (22 часа)</w:t>
      </w:r>
    </w:p>
    <w:p>
      <w:pPr>
        <w:pStyle w:val="Normal"/>
        <w:jc w:val="both"/>
        <w:rPr/>
      </w:pPr>
      <w:r>
        <w:rPr>
          <w:b/>
          <w:i/>
          <w:iCs/>
          <w:szCs w:val="24"/>
        </w:rPr>
        <w:t>Основные теоретические сведения</w:t>
      </w:r>
      <w:r>
        <w:rPr>
          <w:b/>
          <w:szCs w:val="24"/>
        </w:rPr>
        <w:t>.</w:t>
      </w:r>
      <w:r>
        <w:rPr>
          <w:szCs w:val="24"/>
        </w:rPr>
        <w:t xml:space="preserve"> Понятие «художественное творчество». Виды народного творчества. История создания различных видов творчества. </w:t>
      </w:r>
      <w:r>
        <w:rPr>
          <w:rFonts w:eastAsia="Times New Roman"/>
          <w:color w:val="000000"/>
          <w:szCs w:val="24"/>
          <w:lang w:eastAsia="ru-RU"/>
        </w:rPr>
        <w:t>Ценность материальной культуры для жизни и развития человека. Эстетическая среда обитания. Изделия декоративно-прикладного искусства для оформления интерьера.</w:t>
      </w:r>
      <w:r>
        <w:rPr>
          <w:rFonts w:eastAsia="Times New Roman" w:cs="Verdana" w:ascii="Verdana" w:hAnsi="Verdana"/>
          <w:color w:val="000000"/>
          <w:szCs w:val="24"/>
          <w:lang w:eastAsia="ru-RU"/>
        </w:rPr>
        <w:t xml:space="preserve"> В</w:t>
      </w:r>
      <w:r>
        <w:rPr>
          <w:rFonts w:eastAsia="Times New Roman"/>
          <w:color w:val="000000"/>
          <w:szCs w:val="24"/>
          <w:lang w:eastAsia="ru-RU"/>
        </w:rPr>
        <w:t>иды работ с разными материалами.  Традиционные и нетрадиционные способы изготовления изделий.</w:t>
      </w:r>
      <w:r>
        <w:rPr>
          <w:rFonts w:eastAsia="Times New Roman" w:cs="Verdana" w:ascii="Verdana" w:hAnsi="Verdana"/>
          <w:color w:val="000000"/>
          <w:szCs w:val="24"/>
          <w:lang w:eastAsia="ru-RU"/>
        </w:rPr>
        <w:t xml:space="preserve"> </w:t>
      </w:r>
      <w:r>
        <w:rPr>
          <w:szCs w:val="24"/>
        </w:rPr>
        <w:t xml:space="preserve">Способы изготовления отдельных видов рукоделия. </w:t>
      </w:r>
      <w:r>
        <w:rPr>
          <w:rFonts w:eastAsia="Times New Roman"/>
          <w:color w:val="000000"/>
          <w:szCs w:val="24"/>
          <w:lang w:eastAsia="ru-RU"/>
        </w:rPr>
        <w:t>Способы оформления изделий. Подбор материала и цветовое решение.</w:t>
      </w:r>
      <w:r>
        <w:rPr>
          <w:rFonts w:eastAsia="Times New Roman" w:cs="Verdana" w:ascii="Verdana" w:hAnsi="Verdana"/>
          <w:color w:val="000000"/>
          <w:szCs w:val="24"/>
          <w:lang w:eastAsia="ru-RU"/>
        </w:rPr>
        <w:t xml:space="preserve"> </w:t>
      </w:r>
      <w:r>
        <w:rPr>
          <w:rFonts w:eastAsia="Times New Roman"/>
          <w:color w:val="000000"/>
          <w:szCs w:val="24"/>
          <w:lang w:eastAsia="ru-RU"/>
        </w:rPr>
        <w:t xml:space="preserve">Правила безопасности </w:t>
      </w:r>
      <w:r>
        <w:rPr>
          <w:szCs w:val="24"/>
        </w:rPr>
        <w:t>при работе инструментами.</w:t>
      </w:r>
    </w:p>
    <w:p>
      <w:pPr>
        <w:pStyle w:val="Normal"/>
        <w:numPr>
          <w:ilvl w:val="0"/>
          <w:numId w:val="0"/>
        </w:numPr>
        <w:ind w:firstLine="547"/>
        <w:jc w:val="both"/>
        <w:outlineLvl w:val="2"/>
        <w:rPr>
          <w:rFonts w:eastAsia="Times New Roman"/>
          <w:iCs/>
          <w:color w:val="000000"/>
          <w:szCs w:val="24"/>
          <w:lang w:eastAsia="ru-RU"/>
        </w:rPr>
      </w:pPr>
      <w:r>
        <w:rPr>
          <w:b/>
          <w:i/>
          <w:iCs/>
          <w:szCs w:val="24"/>
        </w:rPr>
        <w:t>Практические работы</w:t>
      </w:r>
      <w:r>
        <w:rPr>
          <w:i/>
          <w:iCs/>
          <w:szCs w:val="24"/>
        </w:rPr>
        <w:t>.</w:t>
      </w:r>
      <w:r>
        <w:rPr>
          <w:szCs w:val="24"/>
        </w:rPr>
        <w:t xml:space="preserve"> Работа  в технике папье- маше, квилинг. Подготовка деталей для работы. </w:t>
      </w:r>
      <w:r>
        <w:rPr>
          <w:rFonts w:eastAsia="Times New Roman"/>
          <w:iCs/>
          <w:color w:val="000000"/>
          <w:szCs w:val="24"/>
          <w:lang w:eastAsia="ru-RU"/>
        </w:rPr>
        <w:t>Подготовка нитей к работе. Различать нити из натуральных и химических волокон. Свойства нитей различного происхождения.</w:t>
      </w:r>
      <w:r>
        <w:rPr>
          <w:rFonts w:eastAsia="Times New Roman" w:cs="Verdana" w:ascii="Verdana" w:hAnsi="Verdana"/>
          <w:color w:val="000000"/>
          <w:szCs w:val="24"/>
          <w:lang w:eastAsia="ru-RU"/>
        </w:rPr>
        <w:t xml:space="preserve"> </w:t>
      </w:r>
      <w:r>
        <w:rPr>
          <w:rFonts w:eastAsia="Times New Roman"/>
          <w:color w:val="000000"/>
          <w:szCs w:val="24"/>
          <w:lang w:eastAsia="ru-RU"/>
        </w:rPr>
        <w:t>Художественное оформление предметов</w:t>
      </w:r>
      <w:r>
        <w:rPr>
          <w:rFonts w:eastAsia="Times New Roman" w:cs="Verdana" w:ascii="Verdana" w:hAnsi="Verdana"/>
          <w:color w:val="000000"/>
          <w:szCs w:val="24"/>
          <w:lang w:eastAsia="ru-RU"/>
        </w:rPr>
        <w:t xml:space="preserve">. </w:t>
      </w:r>
      <w:r>
        <w:rPr/>
        <w:t>Знаки, символы, модели, схемы для решения познавательных и творческих задач и представления их результатов.</w:t>
      </w:r>
      <w:r>
        <w:rPr>
          <w:rFonts w:eastAsia="Times New Roman"/>
          <w:iCs/>
          <w:color w:val="000000"/>
          <w:szCs w:val="24"/>
          <w:lang w:eastAsia="ru-RU"/>
        </w:rPr>
        <w:t xml:space="preserve"> </w:t>
      </w:r>
      <w:r>
        <w:rPr>
          <w:szCs w:val="24"/>
        </w:rPr>
        <w:t>Окончательная обработка изделия.</w:t>
      </w:r>
    </w:p>
    <w:p>
      <w:pPr>
        <w:pStyle w:val="Normal"/>
        <w:jc w:val="both"/>
        <w:rPr>
          <w:rFonts w:eastAsia="Times New Roman"/>
          <w:b/>
          <w:b/>
          <w:bCs/>
          <w:i/>
          <w:i/>
          <w:iCs/>
          <w:color w:val="000000"/>
          <w:szCs w:val="24"/>
          <w:lang w:eastAsia="ru-RU"/>
        </w:rPr>
      </w:pPr>
      <w:r>
        <w:rPr>
          <w:rFonts w:eastAsia="Times New Roman"/>
          <w:b/>
          <w:bCs/>
          <w:i/>
          <w:iCs/>
          <w:color w:val="000000"/>
          <w:szCs w:val="24"/>
          <w:lang w:eastAsia="ru-RU"/>
        </w:rPr>
        <w:t>Варианты объектов труда. </w:t>
      </w:r>
    </w:p>
    <w:p>
      <w:pPr>
        <w:pStyle w:val="Normal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Cs/>
          <w:iCs/>
          <w:color w:val="000000"/>
          <w:szCs w:val="24"/>
          <w:lang w:eastAsia="ru-RU"/>
        </w:rPr>
        <w:t>Органайзер, карандашница, панно.</w:t>
      </w:r>
    </w:p>
    <w:p>
      <w:pPr>
        <w:pStyle w:val="Normal"/>
        <w:jc w:val="center"/>
        <w:rPr/>
      </w:pPr>
      <w:r>
        <w:rPr/>
        <w:t>Учебно-тематический план</w:t>
        <w:br/>
      </w:r>
    </w:p>
    <w:tbl>
      <w:tblPr>
        <w:tblW w:w="9352" w:type="dxa"/>
        <w:jc w:val="left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500"/>
        <w:gridCol w:w="1625"/>
        <w:gridCol w:w="1625"/>
        <w:gridCol w:w="1602"/>
      </w:tblGrid>
      <w:tr>
        <w:trPr>
          <w:trHeight w:val="803" w:hRule="atLeast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Разделы и темы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Кол-во часов по рабочей программе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Количество теоретических занятий 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Количество практических работ</w:t>
            </w:r>
          </w:p>
        </w:tc>
      </w:tr>
      <w:tr>
        <w:trPr>
          <w:trHeight w:val="258" w:hRule="atLeast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/>
            </w:pPr>
            <w:r>
              <w:rPr>
                <w:rFonts w:eastAsia="Times New Roman"/>
                <w:bCs/>
                <w:iCs/>
                <w:color w:val="000000"/>
                <w:szCs w:val="24"/>
                <w:lang w:eastAsia="ru-RU"/>
              </w:rPr>
              <w:t>Семейная экономика </w:t>
            </w: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</w:tr>
      <w:tr>
        <w:trPr>
          <w:trHeight w:val="258" w:hRule="atLeast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/>
                <w:b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  <w:t>Художественная обработка материалов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19</w:t>
            </w:r>
          </w:p>
        </w:tc>
      </w:tr>
      <w:tr>
        <w:trPr>
          <w:trHeight w:val="258" w:hRule="atLeast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Папье - маше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</w:tr>
      <w:tr>
        <w:trPr>
          <w:trHeight w:val="258" w:hRule="atLeast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Квилинг.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/>
              <w:t>9</w:t>
            </w:r>
          </w:p>
        </w:tc>
      </w:tr>
      <w:tr>
        <w:trPr>
          <w:trHeight w:val="273" w:hRule="atLeast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/>
                <w:b/>
              </w:rPr>
            </w:pPr>
            <w:r>
              <w:rPr>
                <w:b/>
              </w:rPr>
              <w:t>Всего уроков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25</w:t>
            </w:r>
          </w:p>
        </w:tc>
      </w:tr>
    </w:tbl>
    <w:p>
      <w:pPr>
        <w:pStyle w:val="Text"/>
        <w:spacing w:lineRule="auto" w:line="240"/>
        <w:ind w:left="24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hd w:fill="FFFFFF" w:val="clear"/>
        <w:jc w:val="center"/>
        <w:rPr>
          <w:rFonts w:eastAsia="Times New Roman"/>
          <w:b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Перечень учебно-методического обеспечения:</w:t>
      </w:r>
    </w:p>
    <w:p>
      <w:pPr>
        <w:pStyle w:val="Normal"/>
        <w:shd w:fill="FFFFFF" w:val="clear"/>
        <w:spacing w:lineRule="auto" w:line="360" w:before="90" w:after="90"/>
        <w:rPr>
          <w:rFonts w:eastAsia="Times New Roman"/>
          <w:b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Методическая литература:</w:t>
      </w:r>
    </w:p>
    <w:p>
      <w:pPr>
        <w:pStyle w:val="Style24"/>
        <w:widowControl w:val="false"/>
        <w:numPr>
          <w:ilvl w:val="1"/>
          <w:numId w:val="7"/>
        </w:numPr>
        <w:shd w:fill="FFFFFF" w:val="clear"/>
        <w:tabs>
          <w:tab w:val="left" w:pos="567" w:leader="none"/>
        </w:tabs>
        <w:autoSpaceDE w:val="false"/>
        <w:spacing w:lineRule="auto" w:line="240" w:before="0" w:after="0"/>
        <w:ind w:left="709" w:right="5" w:hanging="425"/>
        <w:contextualSpacing/>
        <w:jc w:val="both"/>
        <w:rPr>
          <w:rFonts w:ascii="Times New Roman" w:hAnsi="Times New Roman" w:cs="Times New Roman"/>
          <w:spacing w:val="-23"/>
          <w:sz w:val="24"/>
          <w:szCs w:val="24"/>
        </w:rPr>
      </w:pPr>
      <w:r>
        <w:rPr>
          <w:rFonts w:cs="Times New Roman" w:ascii="Times New Roman" w:hAnsi="Times New Roman"/>
          <w:i/>
          <w:iCs/>
          <w:spacing w:val="-10"/>
          <w:sz w:val="24"/>
          <w:szCs w:val="24"/>
        </w:rPr>
        <w:t xml:space="preserve">Технология: </w:t>
      </w:r>
      <w:r>
        <w:rPr>
          <w:rFonts w:cs="Times New Roman" w:ascii="Times New Roman" w:hAnsi="Times New Roman"/>
          <w:spacing w:val="-10"/>
          <w:sz w:val="24"/>
          <w:szCs w:val="24"/>
        </w:rPr>
        <w:t>8 класс: учебник для учащихся общеобразовательных учреждений./ Б. А. Гонча</w:t>
        <w:softHyphen/>
      </w:r>
      <w:r>
        <w:rPr>
          <w:rFonts w:cs="Times New Roman" w:ascii="Times New Roman" w:hAnsi="Times New Roman"/>
          <w:sz w:val="24"/>
          <w:szCs w:val="24"/>
        </w:rPr>
        <w:t>ров [и др.]; под ред. В. Д. Симоненко. - М. : Вентана-Граф, 2010.</w:t>
      </w:r>
    </w:p>
    <w:p>
      <w:pPr>
        <w:pStyle w:val="Style24"/>
        <w:numPr>
          <w:ilvl w:val="1"/>
          <w:numId w:val="7"/>
        </w:numPr>
        <w:spacing w:lineRule="auto" w:line="240" w:before="0" w:after="0"/>
        <w:ind w:left="567" w:hanging="283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Технология. 8 класс: поурочные планы по учебнику под редакцией В.Д. Симоненко /авт.-сост. О.В.Павлова.- Волгоград: Учитель, 2007. -281с.</w:t>
      </w:r>
    </w:p>
    <w:p>
      <w:pPr>
        <w:pStyle w:val="Style24"/>
        <w:numPr>
          <w:ilvl w:val="1"/>
          <w:numId w:val="7"/>
        </w:numPr>
        <w:spacing w:lineRule="auto" w:line="240" w:before="0" w:after="0"/>
        <w:ind w:left="567" w:hanging="283"/>
        <w:contextualSpacing/>
        <w:jc w:val="both"/>
        <w:rPr/>
      </w:pPr>
      <w:r>
        <w:rPr>
          <w:rFonts w:cs="Times New Roman" w:ascii="Times New Roman" w:hAnsi="Times New Roman"/>
        </w:rPr>
        <w:t xml:space="preserve">Домашняя экономика, /авт.-сост. И.В. Кушина, Н.А. Кушин Тула: Приокское книжное издательство, 1991.-225с. </w:t>
      </w:r>
    </w:p>
    <w:p>
      <w:pPr>
        <w:pStyle w:val="Normal"/>
        <w:shd w:fill="FFFFFF" w:val="clear"/>
        <w:rPr>
          <w:rFonts w:eastAsia="Times New Roman"/>
          <w:b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Дополнительная литература:</w:t>
      </w:r>
    </w:p>
    <w:p>
      <w:pPr>
        <w:pStyle w:val="Normal"/>
        <w:numPr>
          <w:ilvl w:val="0"/>
          <w:numId w:val="3"/>
        </w:numPr>
        <w:shd w:fill="FFFFFF" w:val="clear"/>
        <w:ind w:left="748" w:hanging="357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Технология. 5-9 классы: дополнительные и занимательные материалы / авт.-сост. Л.Д. Карачевцева, О.П. Власенко. – Волгоград: Учитель, 2009.</w:t>
      </w:r>
    </w:p>
    <w:p>
      <w:pPr>
        <w:pStyle w:val="Normal"/>
        <w:widowControl w:val="false"/>
        <w:numPr>
          <w:ilvl w:val="0"/>
          <w:numId w:val="3"/>
        </w:numPr>
        <w:shd w:fill="FFFFFF" w:val="clear"/>
        <w:tabs>
          <w:tab w:val="left" w:pos="567" w:leader="none"/>
          <w:tab w:val="left" w:pos="989" w:leader="none"/>
        </w:tabs>
        <w:autoSpaceDE w:val="false"/>
        <w:spacing w:lineRule="exact" w:line="307"/>
        <w:rPr>
          <w:spacing w:val="-13"/>
          <w:szCs w:val="24"/>
        </w:rPr>
      </w:pPr>
      <w:r>
        <w:rPr>
          <w:i/>
          <w:iCs/>
          <w:spacing w:val="-5"/>
          <w:szCs w:val="24"/>
        </w:rPr>
        <w:t xml:space="preserve">Еременко, Р. А. </w:t>
      </w:r>
      <w:r>
        <w:rPr>
          <w:spacing w:val="-5"/>
          <w:szCs w:val="24"/>
        </w:rPr>
        <w:t>Вторая жизнь нестандартных бутылок / Р. А. Еременко // Школа и про</w:t>
        <w:softHyphen/>
      </w:r>
      <w:r>
        <w:rPr>
          <w:szCs w:val="24"/>
        </w:rPr>
        <w:t>изводство. - 2005. - № 7. - С. 51.</w:t>
      </w:r>
    </w:p>
    <w:p>
      <w:pPr>
        <w:pStyle w:val="Normal"/>
        <w:widowControl w:val="false"/>
        <w:numPr>
          <w:ilvl w:val="0"/>
          <w:numId w:val="3"/>
        </w:numPr>
        <w:shd w:fill="FFFFFF" w:val="clear"/>
        <w:tabs>
          <w:tab w:val="left" w:pos="567" w:leader="none"/>
          <w:tab w:val="left" w:pos="989" w:leader="none"/>
        </w:tabs>
        <w:autoSpaceDE w:val="false"/>
        <w:spacing w:lineRule="exact" w:line="307"/>
        <w:rPr>
          <w:spacing w:val="-13"/>
          <w:szCs w:val="24"/>
        </w:rPr>
      </w:pPr>
      <w:r>
        <w:rPr>
          <w:i/>
          <w:iCs/>
          <w:spacing w:val="-5"/>
          <w:szCs w:val="24"/>
        </w:rPr>
        <w:t xml:space="preserve">Загороднюк, В. П. </w:t>
      </w:r>
      <w:r>
        <w:rPr>
          <w:spacing w:val="-5"/>
          <w:szCs w:val="24"/>
        </w:rPr>
        <w:t>Вторичное использование пластиковых емкостей / В. П. Загороднюк,</w:t>
      </w:r>
    </w:p>
    <w:p>
      <w:pPr>
        <w:pStyle w:val="Normal"/>
        <w:widowControl w:val="false"/>
        <w:shd w:fill="FFFFFF" w:val="clear"/>
        <w:tabs>
          <w:tab w:val="left" w:pos="567" w:leader="none"/>
        </w:tabs>
        <w:autoSpaceDE w:val="false"/>
        <w:spacing w:lineRule="exact" w:line="307"/>
        <w:ind w:left="720" w:hanging="0"/>
        <w:rPr>
          <w:spacing w:val="-2"/>
          <w:szCs w:val="24"/>
        </w:rPr>
      </w:pPr>
      <w:r>
        <w:rPr>
          <w:spacing w:val="-2"/>
          <w:szCs w:val="24"/>
        </w:rPr>
        <w:t>Я. Хацкевич // Школа и производство. - 1998. - № 3. - С. 84.</w:t>
      </w:r>
    </w:p>
    <w:p>
      <w:pPr>
        <w:pStyle w:val="Normal"/>
        <w:widowControl w:val="false"/>
        <w:shd w:fill="FFFFFF" w:val="clear"/>
        <w:tabs>
          <w:tab w:val="left" w:pos="567" w:leader="none"/>
        </w:tabs>
        <w:autoSpaceDE w:val="false"/>
        <w:spacing w:lineRule="exact" w:line="307"/>
        <w:ind w:left="720" w:hanging="0"/>
        <w:rPr>
          <w:b/>
          <w:b/>
          <w:spacing w:val="-2"/>
          <w:szCs w:val="24"/>
        </w:rPr>
      </w:pPr>
      <w:r>
        <w:rPr>
          <w:b/>
          <w:spacing w:val="-2"/>
          <w:szCs w:val="24"/>
        </w:rPr>
      </w:r>
    </w:p>
    <w:p>
      <w:pPr>
        <w:pStyle w:val="Normal"/>
        <w:widowControl w:val="false"/>
        <w:shd w:fill="FFFFFF" w:val="clear"/>
        <w:tabs>
          <w:tab w:val="left" w:pos="567" w:leader="none"/>
        </w:tabs>
        <w:autoSpaceDE w:val="false"/>
        <w:spacing w:lineRule="exact" w:line="307"/>
        <w:ind w:left="720" w:hanging="0"/>
        <w:rPr>
          <w:b/>
          <w:b/>
          <w:spacing w:val="-2"/>
          <w:szCs w:val="24"/>
        </w:rPr>
      </w:pPr>
      <w:r>
        <w:rPr>
          <w:b/>
          <w:spacing w:val="-2"/>
          <w:szCs w:val="24"/>
        </w:rPr>
        <w:t xml:space="preserve">Интернет ресурсы: </w:t>
      </w:r>
    </w:p>
    <w:p>
      <w:pPr>
        <w:pStyle w:val="Normal"/>
        <w:widowControl w:val="false"/>
        <w:shd w:fill="FFFFFF" w:val="clear"/>
        <w:tabs>
          <w:tab w:val="left" w:pos="567" w:leader="none"/>
        </w:tabs>
        <w:autoSpaceDE w:val="false"/>
        <w:spacing w:lineRule="exact" w:line="307"/>
        <w:ind w:left="720" w:hanging="0"/>
        <w:rPr>
          <w:b/>
          <w:b/>
          <w:spacing w:val="-13"/>
          <w:szCs w:val="24"/>
        </w:rPr>
      </w:pPr>
      <w:r>
        <w:rPr>
          <w:b/>
          <w:spacing w:val="-13"/>
          <w:szCs w:val="24"/>
        </w:rPr>
      </w:r>
    </w:p>
    <w:p>
      <w:pPr>
        <w:pStyle w:val="Normal"/>
        <w:numPr>
          <w:ilvl w:val="0"/>
          <w:numId w:val="3"/>
        </w:numPr>
        <w:ind w:left="714" w:hanging="357"/>
        <w:rPr/>
      </w:pPr>
      <w:r>
        <w:rPr/>
        <w:t>https://www.livemaster.ru/</w:t>
      </w:r>
    </w:p>
    <w:p>
      <w:pPr>
        <w:pStyle w:val="Style24"/>
        <w:numPr>
          <w:ilvl w:val="0"/>
          <w:numId w:val="3"/>
        </w:numPr>
        <w:spacing w:lineRule="auto" w:line="240" w:before="0" w:after="0"/>
        <w:ind w:left="714" w:hanging="357"/>
        <w:contextualSpacing/>
        <w:jc w:val="both"/>
        <w:rPr/>
      </w:pPr>
      <w:hyperlink r:id="rId3">
        <w:r>
          <w:rPr>
            <w:rStyle w:val="Style15"/>
          </w:rPr>
          <w:t>https://masterclassy.ru/</w:t>
        </w:r>
      </w:hyperlink>
    </w:p>
    <w:p>
      <w:pPr>
        <w:pStyle w:val="Style24"/>
        <w:numPr>
          <w:ilvl w:val="0"/>
          <w:numId w:val="3"/>
        </w:numPr>
        <w:spacing w:lineRule="auto" w:line="240" w:before="0" w:after="0"/>
        <w:ind w:left="714" w:hanging="357"/>
        <w:contextualSpacing/>
        <w:rPr/>
      </w:pPr>
      <w:hyperlink r:id="rId4" w:tgtFrame="_blank">
        <w:r>
          <w:rPr>
            <w:rStyle w:val="Style15"/>
            <w:shd w:fill="FFFFFF" w:val="clear"/>
          </w:rPr>
          <w:t>stranamasterov.ru</w:t>
        </w:r>
      </w:hyperlink>
    </w:p>
    <w:p>
      <w:pPr>
        <w:pStyle w:val="Style24"/>
        <w:spacing w:lineRule="auto" w:line="240" w:before="0" w:after="0"/>
        <w:contextualSpacing/>
        <w:rPr/>
      </w:pPr>
      <w:r>
        <w:rPr/>
      </w:r>
    </w:p>
    <w:p>
      <w:pPr>
        <w:pStyle w:val="Normal"/>
        <w:shd w:fill="FFFFFF" w:val="clear"/>
        <w:ind w:left="750" w:hanging="750"/>
        <w:rPr>
          <w:rFonts w:eastAsia="Times New Roman"/>
          <w:b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Наглядные пособия:</w:t>
      </w:r>
    </w:p>
    <w:p>
      <w:pPr>
        <w:pStyle w:val="Normal"/>
        <w:shd w:fill="FFFFFF" w:val="clear"/>
        <w:ind w:left="750" w:hanging="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Презентации.</w:t>
      </w:r>
    </w:p>
    <w:p>
      <w:pPr>
        <w:pStyle w:val="Normal"/>
        <w:ind w:left="360" w:hanging="0"/>
        <w:jc w:val="center"/>
        <w:rPr>
          <w:rFonts w:eastAsia="Times New Roman"/>
          <w:b/>
          <w:b/>
          <w:bCs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</w:r>
    </w:p>
    <w:p>
      <w:pPr>
        <w:pStyle w:val="Normal"/>
        <w:ind w:left="360" w:hanging="0"/>
        <w:jc w:val="center"/>
        <w:rPr>
          <w:b/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>Планируемые результаты изучения учебного предмета.</w:t>
      </w:r>
    </w:p>
    <w:p>
      <w:pPr>
        <w:pStyle w:val="Normal"/>
        <w:shd w:fill="FFFFFF" w:val="clear"/>
        <w:jc w:val="both"/>
        <w:rPr>
          <w:rFonts w:ascii="Arial" w:hAnsi="Arial" w:eastAsia="Times New Roman" w:cs="Arial"/>
          <w:b/>
          <w:b/>
          <w:i/>
          <w:i/>
          <w:color w:val="000000"/>
          <w:szCs w:val="24"/>
          <w:lang w:eastAsia="ru-RU"/>
        </w:rPr>
      </w:pPr>
      <w:r>
        <w:rPr>
          <w:rFonts w:eastAsia="Times New Roman"/>
          <w:b/>
          <w:i/>
          <w:color w:val="000000"/>
          <w:szCs w:val="24"/>
          <w:lang w:eastAsia="ru-RU"/>
        </w:rPr>
        <w:t>Выпускник научится:</w:t>
      </w:r>
    </w:p>
    <w:p>
      <w:pPr>
        <w:pStyle w:val="Normal"/>
        <w:numPr>
          <w:ilvl w:val="0"/>
          <w:numId w:val="9"/>
        </w:numPr>
        <w:tabs>
          <w:tab w:val="left" w:pos="360" w:leader="none"/>
        </w:tabs>
        <w:rPr>
          <w:szCs w:val="24"/>
        </w:rPr>
      </w:pPr>
      <w:r>
        <w:rPr>
          <w:szCs w:val="24"/>
        </w:rPr>
        <w:t>рационально организовывать свое рабочее место, соблюдать правила техники безопасности;</w:t>
      </w:r>
    </w:p>
    <w:p>
      <w:pPr>
        <w:pStyle w:val="Normal"/>
        <w:numPr>
          <w:ilvl w:val="0"/>
          <w:numId w:val="9"/>
        </w:numPr>
        <w:tabs>
          <w:tab w:val="left" w:pos="360" w:leader="none"/>
        </w:tabs>
        <w:rPr>
          <w:szCs w:val="24"/>
        </w:rPr>
      </w:pPr>
      <w:r>
        <w:rPr>
          <w:szCs w:val="24"/>
        </w:rPr>
        <w:t>выполнять разработку несложных проектов, конструировать простые изделия с учетом требования дизайна;</w:t>
      </w:r>
    </w:p>
    <w:p>
      <w:pPr>
        <w:pStyle w:val="Normal"/>
        <w:numPr>
          <w:ilvl w:val="0"/>
          <w:numId w:val="9"/>
        </w:numPr>
        <w:tabs>
          <w:tab w:val="left" w:pos="360" w:leader="none"/>
        </w:tabs>
        <w:rPr>
          <w:szCs w:val="24"/>
        </w:rPr>
      </w:pPr>
      <w:r>
        <w:rPr>
          <w:szCs w:val="24"/>
        </w:rPr>
        <w:t>составлять или выбирать технологическую последовательность изготовления изделия в зависимости от предъявляемых к нему технико- технических  требований и существующих условий;</w:t>
      </w:r>
    </w:p>
    <w:p>
      <w:pPr>
        <w:pStyle w:val="Normal"/>
        <w:numPr>
          <w:ilvl w:val="0"/>
          <w:numId w:val="9"/>
        </w:numPr>
        <w:tabs>
          <w:tab w:val="left" w:pos="360" w:leader="none"/>
        </w:tabs>
        <w:rPr>
          <w:szCs w:val="24"/>
        </w:rPr>
      </w:pPr>
      <w:r>
        <w:rPr>
          <w:szCs w:val="24"/>
        </w:rPr>
        <w:t>выполнять основные технологические операции и осуществлять подбор материалов, заготовок, фурнитуры, инструмента, приспособлений, орудий труда;</w:t>
      </w:r>
    </w:p>
    <w:p>
      <w:pPr>
        <w:pStyle w:val="Normal"/>
        <w:numPr>
          <w:ilvl w:val="0"/>
          <w:numId w:val="9"/>
        </w:numPr>
        <w:shd w:fill="FFFFFF" w:val="clear"/>
        <w:ind w:left="776" w:hanging="360"/>
        <w:jc w:val="both"/>
        <w:rPr>
          <w:rFonts w:ascii="Arial" w:hAnsi="Arial" w:eastAsia="Times New Roman" w:cs="Arial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построению 2-3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труда.</w:t>
      </w:r>
    </w:p>
    <w:p>
      <w:pPr>
        <w:pStyle w:val="Normal"/>
        <w:shd w:fill="FFFFFF" w:val="clear"/>
        <w:jc w:val="both"/>
        <w:rPr>
          <w:rFonts w:ascii="Arial" w:hAnsi="Arial" w:eastAsia="Times New Roman" w:cs="Arial"/>
          <w:b/>
          <w:b/>
          <w:color w:val="000000"/>
          <w:szCs w:val="24"/>
          <w:lang w:eastAsia="ru-RU"/>
        </w:rPr>
      </w:pPr>
      <w:r>
        <w:rPr>
          <w:rFonts w:eastAsia="Times New Roman"/>
          <w:i/>
          <w:iCs/>
          <w:color w:val="000000"/>
          <w:szCs w:val="24"/>
          <w:lang w:eastAsia="ru-RU"/>
        </w:rPr>
        <w:t xml:space="preserve">      </w:t>
      </w:r>
      <w:r>
        <w:rPr>
          <w:rFonts w:eastAsia="Times New Roman"/>
          <w:b/>
          <w:i/>
          <w:iCs/>
          <w:color w:val="000000"/>
          <w:szCs w:val="24"/>
          <w:lang w:eastAsia="ru-RU"/>
        </w:rPr>
        <w:t>Выпускник получит возможность научиться:</w:t>
      </w:r>
    </w:p>
    <w:p>
      <w:pPr>
        <w:pStyle w:val="Normal"/>
        <w:numPr>
          <w:ilvl w:val="0"/>
          <w:numId w:val="10"/>
        </w:numPr>
        <w:shd w:fill="FFFFFF" w:val="clear"/>
        <w:ind w:left="776" w:hanging="360"/>
        <w:jc w:val="both"/>
        <w:rPr>
          <w:rFonts w:ascii="Arial" w:hAnsi="Arial" w:eastAsia="Times New Roman" w:cs="Arial"/>
          <w:color w:val="000000"/>
          <w:szCs w:val="24"/>
          <w:lang w:eastAsia="ru-RU"/>
        </w:rPr>
      </w:pPr>
      <w:r>
        <w:rPr>
          <w:rFonts w:eastAsia="Times New Roman"/>
          <w:iCs/>
          <w:color w:val="000000"/>
          <w:szCs w:val="24"/>
          <w:lang w:eastAsia="ru-RU"/>
        </w:rPr>
        <w:t>планировать профессиональную карьеру;</w:t>
      </w:r>
    </w:p>
    <w:p>
      <w:pPr>
        <w:pStyle w:val="Normal"/>
        <w:numPr>
          <w:ilvl w:val="0"/>
          <w:numId w:val="10"/>
        </w:numPr>
        <w:shd w:fill="FFFFFF" w:val="clear"/>
        <w:ind w:left="776" w:hanging="360"/>
        <w:jc w:val="both"/>
        <w:rPr>
          <w:rFonts w:ascii="Arial" w:hAnsi="Arial" w:eastAsia="Times New Roman" w:cs="Arial"/>
          <w:color w:val="000000"/>
          <w:szCs w:val="24"/>
          <w:lang w:eastAsia="ru-RU"/>
        </w:rPr>
      </w:pPr>
      <w:r>
        <w:rPr>
          <w:rFonts w:eastAsia="Times New Roman"/>
          <w:iCs/>
          <w:color w:val="000000"/>
          <w:szCs w:val="24"/>
          <w:lang w:eastAsia="ru-RU"/>
        </w:rPr>
        <w:t>рационально выбирать пути продолжения образования или трудоустройства;</w:t>
      </w:r>
    </w:p>
    <w:p>
      <w:pPr>
        <w:pStyle w:val="Normal"/>
        <w:numPr>
          <w:ilvl w:val="0"/>
          <w:numId w:val="10"/>
        </w:numPr>
        <w:shd w:fill="FFFFFF" w:val="clear"/>
        <w:ind w:left="776" w:hanging="360"/>
        <w:jc w:val="both"/>
        <w:rPr>
          <w:rFonts w:ascii="Arial" w:hAnsi="Arial" w:eastAsia="Times New Roman" w:cs="Arial"/>
          <w:color w:val="000000"/>
          <w:szCs w:val="24"/>
          <w:lang w:eastAsia="ru-RU"/>
        </w:rPr>
      </w:pPr>
      <w:r>
        <w:rPr>
          <w:rFonts w:eastAsia="Times New Roman"/>
          <w:iCs/>
          <w:color w:val="000000"/>
          <w:szCs w:val="24"/>
          <w:lang w:eastAsia="ru-RU"/>
        </w:rPr>
        <w:t>ориентироваться в информации по трудоустройству и продолжению образования;</w:t>
      </w:r>
    </w:p>
    <w:p>
      <w:pPr>
        <w:pStyle w:val="Normal"/>
        <w:numPr>
          <w:ilvl w:val="0"/>
          <w:numId w:val="10"/>
        </w:numPr>
        <w:shd w:fill="FFFFFF" w:val="clear"/>
        <w:ind w:left="776" w:hanging="360"/>
        <w:jc w:val="both"/>
        <w:rPr>
          <w:rFonts w:ascii="Arial" w:hAnsi="Arial" w:eastAsia="Times New Roman" w:cs="Arial"/>
          <w:color w:val="000000"/>
          <w:szCs w:val="24"/>
          <w:lang w:eastAsia="ru-RU"/>
        </w:rPr>
      </w:pPr>
      <w:r>
        <w:rPr>
          <w:szCs w:val="24"/>
        </w:rPr>
        <w:t>выполнять не менее одного вида художественной обработки материала с учетом региональных условий и традиций</w:t>
      </w:r>
      <w:r>
        <w:rPr>
          <w:rFonts w:eastAsia="Times New Roman"/>
          <w:iCs/>
          <w:color w:val="000000"/>
          <w:szCs w:val="24"/>
          <w:lang w:eastAsia="ru-RU"/>
        </w:rPr>
        <w:t xml:space="preserve"> </w:t>
      </w:r>
    </w:p>
    <w:p>
      <w:pPr>
        <w:pStyle w:val="Normal"/>
        <w:numPr>
          <w:ilvl w:val="0"/>
          <w:numId w:val="10"/>
        </w:numPr>
        <w:tabs>
          <w:tab w:val="left" w:pos="360" w:leader="none"/>
        </w:tabs>
        <w:rPr>
          <w:szCs w:val="24"/>
        </w:rPr>
      </w:pPr>
      <w:r>
        <w:rPr>
          <w:szCs w:val="24"/>
        </w:rPr>
        <w:t>осуществлять анализ экономической деятельности (производственной и семейной), проявлять предпринимательскую инициативу.</w:t>
      </w:r>
    </w:p>
    <w:p>
      <w:pPr>
        <w:pStyle w:val="Normal"/>
        <w:numPr>
          <w:ilvl w:val="0"/>
          <w:numId w:val="10"/>
        </w:numPr>
        <w:tabs>
          <w:tab w:val="left" w:pos="360" w:leader="none"/>
        </w:tabs>
        <w:rPr>
          <w:szCs w:val="24"/>
        </w:rPr>
      </w:pPr>
      <w:r>
        <w:rPr>
          <w:szCs w:val="24"/>
        </w:rPr>
        <w:t>находить и использовать информацию для преобразовательной деятельности, в том числе с помощью ПЭВМ;</w:t>
      </w:r>
    </w:p>
    <w:p>
      <w:pPr>
        <w:pStyle w:val="Normal"/>
        <w:numPr>
          <w:ilvl w:val="0"/>
          <w:numId w:val="10"/>
        </w:numPr>
        <w:shd w:fill="FFFFFF" w:val="clear"/>
        <w:ind w:left="776" w:hanging="360"/>
        <w:jc w:val="both"/>
        <w:rPr>
          <w:rFonts w:ascii="Arial" w:hAnsi="Arial" w:eastAsia="Times New Roman" w:cs="Arial"/>
          <w:color w:val="000000"/>
          <w:szCs w:val="24"/>
          <w:lang w:eastAsia="ru-RU"/>
        </w:rPr>
      </w:pPr>
      <w:r>
        <w:rPr>
          <w:rFonts w:eastAsia="Times New Roman"/>
          <w:iCs/>
          <w:color w:val="000000"/>
          <w:szCs w:val="24"/>
          <w:lang w:eastAsia="ru-RU"/>
        </w:rPr>
        <w:t>оценивать свои возможности и возможности своей семьи для предпринимательской деятельности.</w:t>
      </w:r>
    </w:p>
    <w:p>
      <w:pPr>
        <w:pStyle w:val="Normal"/>
        <w:ind w:left="360" w:hanging="0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</w:p>
    <w:p>
      <w:pPr>
        <w:pStyle w:val="Normal"/>
        <w:shd w:fill="FFFFFF" w:val="clear"/>
        <w:spacing w:lineRule="atLeast" w:line="223"/>
        <w:jc w:val="center"/>
        <w:rPr/>
      </w:pPr>
      <w:r>
        <w:rPr/>
        <w:t xml:space="preserve">Тематическое планирование </w:t>
      </w:r>
    </w:p>
    <w:tbl>
      <w:tblPr>
        <w:tblW w:w="10358" w:type="dxa"/>
        <w:jc w:val="left"/>
        <w:tblInd w:w="-46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631"/>
        <w:gridCol w:w="3764"/>
        <w:gridCol w:w="2551"/>
        <w:gridCol w:w="709"/>
        <w:gridCol w:w="1701"/>
        <w:gridCol w:w="1002"/>
      </w:tblGrid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№</w:t>
            </w:r>
          </w:p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Вид контроля, измерители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дата</w:t>
            </w:r>
          </w:p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594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Содержание и задачи курса «Тех</w:t>
              <w:softHyphen/>
              <w:t>нология». Инструктаж по ТБ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Cs w:val="24"/>
              </w:rPr>
            </w:pPr>
            <w:r>
              <w:rPr>
                <w:szCs w:val="24"/>
              </w:rPr>
              <w:t>Введение в предмет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Семья как экономическая ячейка общества.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Определение видов расходов семьи.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Семья и бизнес.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Составление бухгалтерской книги расходов школьника.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Потребности семьи.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Уметь рассчитывать доходы и расходы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1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Бюджет семьи.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Рассчитывать бюджет своей семьи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№2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Расходы семьи и их планирование.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Знать расходы своей семьи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№3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Накопления. Сбережения. Расходная часть бюджета.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Доходы семьи рассчитывать расходы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 xml:space="preserve">Трудовые отношения в семье.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Составление перечня товаров и услуг — источников доходов школьников.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 xml:space="preserve">Экономика приусадебного участка.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exact" w:line="274"/>
              <w:ind w:right="10" w:firstLine="5"/>
              <w:rPr>
                <w:szCs w:val="24"/>
              </w:rPr>
            </w:pPr>
            <w:r>
              <w:rPr>
                <w:bCs/>
                <w:sz w:val="22"/>
              </w:rPr>
              <w:t>Знать экономику</w:t>
            </w:r>
            <w:r>
              <w:rPr>
                <w:b/>
                <w:bCs/>
                <w:sz w:val="22"/>
              </w:rPr>
              <w:t xml:space="preserve"> </w:t>
            </w:r>
            <w:r>
              <w:rPr>
                <w:bCs/>
                <w:sz w:val="22"/>
              </w:rPr>
              <w:t>приусадебного хозяйства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4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 xml:space="preserve">Информационные технологии в домашней экономике.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Определение положительных и отрицательных потребительских качеств вещей.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 xml:space="preserve">Коммуникационные технологии в домашней экономике.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Знать влияние применяемых материалов на экологическую среду.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Анализ потребительских качеств товаров и услуг. Права потребителя и их защита.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Разработка этикетки на предполагаемый товар.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5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13. 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/>
            </w:pPr>
            <w:r>
              <w:rPr>
                <w:rFonts w:eastAsia="Times New Roman"/>
                <w:b/>
                <w:i/>
                <w:color w:val="000000"/>
                <w:szCs w:val="24"/>
                <w:lang w:eastAsia="ru-RU"/>
              </w:rPr>
              <w:t>Художественная обработка материалов</w:t>
            </w:r>
            <w:r>
              <w:rPr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Папье- маше. Декор бутылок.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Подготовка деталей для работы.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6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Папье- маше. Декор бутылок.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Художественное оформление предметов</w:t>
            </w:r>
            <w:r>
              <w:rPr>
                <w:rFonts w:eastAsia="Times New Roman" w:cs="Verdana" w:ascii="Verdana" w:hAnsi="Verdana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7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Папье- маше. Декор бутылок.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Работа  в технике папье- маше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8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Папье- маше. Декор бутылок.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Способы изготовления  декора.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9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Папье- маше. Изготовление органайзера.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Работа с мокрым картоном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10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Папье- маше. Изготовление органайзера.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Работа  в технике папье- маше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11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728" w:hRule="exac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Папье- маше. Изготовление органайзера.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Работа  в технике папье- маше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12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Папье- маше. Изготовление органайзера.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Работа  в технике папье- маше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13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Папье- маше. Выполнение декоративной баночки.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Работа  в технике папье- маше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14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Папье- маше. Выполнение декоративной баночки.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Работа  в технике папье- маше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15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Папье- маше. Выполнение декоративной баночки.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Окончательная обработка изделия.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16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Квилинг. Основные приемы работы.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Работа  в технике квилинг.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Квилинг. Выполнение элемента «капля».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Работа  в технике квилинг.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17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Квилинг. Выполнение элемента «лист».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Работа  в технике квилинг.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18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Квилинг. Выполнение элемента «полумесяц»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Работа  в технике квилинг.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19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Квилинг. Выполнение элемента «треугольник»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Работа  в технике квилинг.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20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Квилинг. Изготовление панно.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Работа  над эскизом изделия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21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Квилинг. Изготовление панно.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Составление композиции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22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Квилинг. Изготовление панно.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Цветовое решение панно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23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Квилинг. Изготовление панно.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Работа  в технике квилинг.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24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Квилинг. Изготовление панно.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Окончательная обработка изделия.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текущий Пр № 25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ind w:firstLine="709"/>
        <w:jc w:val="both"/>
        <w:rPr>
          <w:b/>
          <w:b/>
        </w:rPr>
      </w:pPr>
      <w:r>
        <w:rPr>
          <w:b/>
        </w:rPr>
      </w:r>
    </w:p>
    <w:p>
      <w:pPr>
        <w:sectPr>
          <w:type w:val="nextPage"/>
          <w:pgSz w:w="11906" w:h="16838"/>
          <w:pgMar w:left="1701" w:right="850" w:header="0" w:top="1134" w:footer="0" w:bottom="426" w:gutter="0"/>
          <w:pgNumType w:fmt="decimal"/>
          <w:formProt w:val="false"/>
          <w:textDirection w:val="lrTb"/>
          <w:docGrid w:type="default" w:linePitch="360" w:charSpace="0"/>
        </w:sectPr>
        <w:pStyle w:val="Normal"/>
        <w:spacing w:lineRule="auto" w:line="360"/>
        <w:ind w:right="300" w:firstLine="851"/>
        <w:jc w:val="both"/>
        <w:rPr>
          <w:b/>
          <w:b/>
        </w:rPr>
      </w:pPr>
      <w:r>
        <w:rPr>
          <w:b/>
        </w:rPr>
      </w:r>
    </w:p>
    <w:tbl>
      <w:tblPr>
        <w:tblW w:w="14611" w:type="dxa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567"/>
        <w:gridCol w:w="426"/>
        <w:gridCol w:w="141"/>
        <w:gridCol w:w="1560"/>
        <w:gridCol w:w="1701"/>
        <w:gridCol w:w="992"/>
        <w:gridCol w:w="1984"/>
        <w:gridCol w:w="1843"/>
        <w:gridCol w:w="1559"/>
        <w:gridCol w:w="1276"/>
        <w:gridCol w:w="1134"/>
        <w:gridCol w:w="709"/>
        <w:gridCol w:w="719"/>
      </w:tblGrid>
      <w:tr>
        <w:trPr/>
        <w:tc>
          <w:tcPr>
            <w:tcW w:w="1461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Вводное занятие ( 1ч)</w:t>
            </w:r>
          </w:p>
        </w:tc>
      </w:tr>
      <w:tr>
        <w:trPr/>
        <w:tc>
          <w:tcPr>
            <w:tcW w:w="1461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Семейная экономика (2 ч)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Семейная экономика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Бюджет семьи.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Комбинированный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 w:val="22"/>
              </w:rPr>
              <w:t>Прибыль и расходы от домашнего хозяйства.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bCs/>
                <w:sz w:val="22"/>
              </w:rPr>
              <w:t>Знать Расходы и доходы домашнего хозяйства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pacing w:val="-2"/>
                <w:sz w:val="22"/>
              </w:rPr>
              <w:t>Источни</w:t>
              <w:softHyphen/>
            </w:r>
            <w:r>
              <w:rPr>
                <w:sz w:val="22"/>
              </w:rPr>
              <w:t>ки ин</w:t>
              <w:softHyphen/>
              <w:t>форма</w:t>
              <w:softHyphen/>
              <w:t>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Семейная экономика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Экономика приусадебного участка.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Комбинированный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rFonts w:eastAsia="Times New Roman"/>
                <w:sz w:val="22"/>
              </w:rPr>
              <w:t xml:space="preserve"> </w:t>
            </w:r>
            <w:r>
              <w:rPr>
                <w:sz w:val="22"/>
              </w:rPr>
              <w:t>Расчет стоимости продукции садового участка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pacing w:val="-2"/>
                <w:sz w:val="22"/>
              </w:rPr>
              <w:t>Источни</w:t>
              <w:softHyphen/>
            </w:r>
            <w:r>
              <w:rPr>
                <w:sz w:val="22"/>
              </w:rPr>
              <w:t>ки ин</w:t>
              <w:softHyphen/>
              <w:t>форма</w:t>
              <w:softHyphen/>
              <w:t>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</w:tr>
      <w:tr>
        <w:trPr/>
        <w:tc>
          <w:tcPr>
            <w:tcW w:w="1461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Технология ведения дома (2 ч)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14-15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1-2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Технология ведения дома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Cs w:val="24"/>
              </w:rPr>
              <w:t>Ремонтно-отделочные работы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Комбинированный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>
                <w:szCs w:val="24"/>
              </w:rPr>
            </w:pPr>
            <w:r>
              <w:rPr>
                <w:spacing w:val="-1"/>
                <w:sz w:val="22"/>
              </w:rPr>
              <w:t>Ремонт по</w:t>
            </w:r>
            <w:r>
              <w:rPr>
                <w:sz w:val="22"/>
              </w:rPr>
              <w:t>мещений.</w:t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Вопросы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</w:tr>
      <w:tr>
        <w:trPr/>
        <w:tc>
          <w:tcPr>
            <w:tcW w:w="1461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>
                <w:b/>
                <w:sz w:val="22"/>
              </w:rPr>
              <w:t xml:space="preserve">Создание изделий из </w:t>
            </w:r>
            <w:r>
              <w:rPr>
                <w:b/>
                <w:bCs/>
                <w:sz w:val="22"/>
              </w:rPr>
              <w:t xml:space="preserve">текстильных </w:t>
            </w:r>
            <w:r>
              <w:rPr>
                <w:b/>
                <w:sz w:val="22"/>
              </w:rPr>
              <w:t xml:space="preserve">и </w:t>
            </w:r>
            <w:r>
              <w:rPr>
                <w:b/>
                <w:bCs/>
                <w:sz w:val="22"/>
              </w:rPr>
              <w:t xml:space="preserve">поделочных материалов </w:t>
            </w:r>
            <w:r>
              <w:rPr>
                <w:b/>
                <w:szCs w:val="24"/>
              </w:rPr>
              <w:t xml:space="preserve"> ( 2 ч)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sz w:val="22"/>
              </w:rPr>
              <w:t xml:space="preserve">Создание изделий из </w:t>
            </w:r>
            <w:r>
              <w:rPr>
                <w:bCs/>
                <w:sz w:val="22"/>
              </w:rPr>
              <w:t xml:space="preserve">текстильных </w:t>
            </w:r>
            <w:r>
              <w:rPr>
                <w:sz w:val="22"/>
              </w:rPr>
              <w:t xml:space="preserve">и </w:t>
            </w:r>
            <w:r>
              <w:rPr>
                <w:bCs/>
                <w:sz w:val="22"/>
              </w:rPr>
              <w:t xml:space="preserve">поделочных материалов 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szCs w:val="24"/>
              </w:rPr>
            </w:pPr>
            <w:r>
              <w:rPr>
                <w:sz w:val="22"/>
              </w:rPr>
              <w:t>Декориро</w:t>
              <w:softHyphen/>
              <w:t xml:space="preserve">вание в стиле </w:t>
            </w:r>
            <w:r>
              <w:rPr>
                <w:spacing w:val="-3"/>
                <w:sz w:val="22"/>
              </w:rPr>
              <w:t>«декупаж»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 w:val="22"/>
              </w:rPr>
              <w:t>Усвое</w:t>
              <w:softHyphen/>
              <w:t xml:space="preserve">ние новых </w:t>
            </w:r>
            <w:r>
              <w:rPr>
                <w:spacing w:val="-2"/>
                <w:sz w:val="22"/>
              </w:rPr>
              <w:t>знаний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 w:val="22"/>
              </w:rPr>
              <w:t>Краткие сведения из ис</w:t>
              <w:softHyphen/>
              <w:t>тории. Ассортимент из</w:t>
              <w:softHyphen/>
              <w:t>делий, выполненных в технике «декупаж». Сырьё, материалы и приспособления. ТБ.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 w:val="22"/>
              </w:rPr>
              <w:t>Знать современные на</w:t>
              <w:softHyphen/>
              <w:t>правления декорирова</w:t>
              <w:softHyphen/>
              <w:t>ния, правила по ТБ. Уметь декорировать из</w:t>
              <w:softHyphen/>
              <w:t>делия в технике «деку</w:t>
              <w:softHyphen/>
              <w:t>паж»; подбирать мате</w:t>
              <w:softHyphen/>
              <w:t>риал и цветовую гамму; оценивать свою дея</w:t>
              <w:softHyphen/>
            </w:r>
            <w:r>
              <w:rPr>
                <w:spacing w:val="-1"/>
                <w:sz w:val="22"/>
              </w:rPr>
              <w:t xml:space="preserve">тельность, ориентируясь </w:t>
            </w:r>
            <w:r>
              <w:rPr>
                <w:sz w:val="22"/>
              </w:rPr>
              <w:t>на поставленные цели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>
                <w:sz w:val="22"/>
              </w:rPr>
            </w:pPr>
            <w:r>
              <w:rPr>
                <w:sz w:val="22"/>
              </w:rPr>
              <w:t>Опрос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pacing w:val="-3"/>
                <w:sz w:val="22"/>
              </w:rPr>
              <w:t>Современ</w:t>
              <w:softHyphen/>
            </w:r>
            <w:r>
              <w:rPr>
                <w:sz w:val="22"/>
              </w:rPr>
              <w:t>ный ин</w:t>
              <w:softHyphen/>
              <w:t xml:space="preserve">терьер </w:t>
            </w:r>
            <w:r>
              <w:rPr>
                <w:spacing w:val="-1"/>
                <w:sz w:val="22"/>
              </w:rPr>
              <w:t>и декупаж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sz w:val="22"/>
              </w:rPr>
              <w:t xml:space="preserve">Создание изделий из </w:t>
            </w:r>
            <w:r>
              <w:rPr>
                <w:bCs/>
                <w:sz w:val="22"/>
              </w:rPr>
              <w:t xml:space="preserve">текстильных </w:t>
            </w:r>
            <w:r>
              <w:rPr>
                <w:sz w:val="22"/>
              </w:rPr>
              <w:t xml:space="preserve">и </w:t>
            </w:r>
            <w:r>
              <w:rPr>
                <w:bCs/>
                <w:sz w:val="22"/>
              </w:rPr>
              <w:t xml:space="preserve">поделочных материалов 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Cs w:val="24"/>
              </w:rPr>
            </w:pPr>
            <w:r>
              <w:rPr>
                <w:sz w:val="22"/>
              </w:rPr>
              <w:t>Техноло</w:t>
              <w:softHyphen/>
              <w:t>гия деко</w:t>
              <w:softHyphen/>
            </w:r>
            <w:r>
              <w:rPr>
                <w:spacing w:val="-2"/>
                <w:sz w:val="22"/>
              </w:rPr>
              <w:t xml:space="preserve">рирования </w:t>
            </w:r>
            <w:r>
              <w:rPr>
                <w:sz w:val="22"/>
              </w:rPr>
              <w:t>изделия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 w:val="22"/>
              </w:rPr>
              <w:t>Ком-бини-</w:t>
            </w:r>
            <w:r>
              <w:rPr>
                <w:spacing w:val="-2"/>
                <w:sz w:val="22"/>
              </w:rPr>
              <w:t>рован-</w:t>
            </w:r>
            <w:r>
              <w:rPr>
                <w:sz w:val="22"/>
              </w:rPr>
              <w:t>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pacing w:val="-1"/>
                <w:sz w:val="22"/>
              </w:rPr>
              <w:t>Технология и отработка техники выполнения из</w:t>
              <w:softHyphen/>
            </w:r>
            <w:r>
              <w:rPr>
                <w:sz w:val="22"/>
              </w:rPr>
              <w:t>делия. Требования, предъявляемые к гото</w:t>
              <w:softHyphen/>
              <w:t>вому изделию. ТБ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exact" w:line="274"/>
              <w:ind w:right="38" w:firstLine="10"/>
              <w:rPr/>
            </w:pPr>
            <w:r>
              <w:rPr>
                <w:bCs/>
                <w:spacing w:val="-1"/>
                <w:sz w:val="22"/>
              </w:rPr>
              <w:t>Знать</w:t>
            </w:r>
            <w:r>
              <w:rPr>
                <w:b/>
                <w:bCs/>
                <w:spacing w:val="-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основные приёмы </w:t>
            </w:r>
            <w:r>
              <w:rPr>
                <w:sz w:val="22"/>
              </w:rPr>
              <w:t>выполнения декориро</w:t>
              <w:softHyphen/>
              <w:t>вания изделия, ТБ. Уметь выполнять тре</w:t>
              <w:softHyphen/>
            </w:r>
            <w:r>
              <w:rPr>
                <w:spacing w:val="-1"/>
                <w:sz w:val="22"/>
              </w:rPr>
              <w:t xml:space="preserve">бования, предъявляемые </w:t>
            </w:r>
            <w:r>
              <w:rPr>
                <w:sz w:val="22"/>
              </w:rPr>
              <w:t>к готовому изделию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rPr>
                <w:sz w:val="22"/>
              </w:rPr>
            </w:pPr>
            <w:r>
              <w:rPr>
                <w:sz w:val="22"/>
              </w:rPr>
              <w:t>Опрос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pacing w:val="-4"/>
                <w:sz w:val="22"/>
              </w:rPr>
              <w:t>Сфера при</w:t>
              <w:softHyphen/>
            </w:r>
            <w:r>
              <w:rPr>
                <w:sz w:val="22"/>
              </w:rPr>
              <w:t xml:space="preserve">менения Изделий в технике </w:t>
            </w:r>
            <w:r>
              <w:rPr>
                <w:spacing w:val="-3"/>
                <w:sz w:val="22"/>
              </w:rPr>
              <w:t>«декупаж»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</w:tr>
      <w:tr>
        <w:trPr/>
        <w:tc>
          <w:tcPr>
            <w:tcW w:w="1461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Электротехнические работы (1 ч)</w:t>
            </w:r>
          </w:p>
        </w:tc>
      </w:tr>
      <w:tr>
        <w:trPr/>
        <w:tc>
          <w:tcPr>
            <w:tcW w:w="1461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/>
            </w:pPr>
            <w:r>
              <w:rPr>
                <w:b/>
                <w:szCs w:val="24"/>
              </w:rPr>
              <w:t>Технологии растениеводства (весенние сельскохозяйственные работы) (2 ч)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bCs/>
                <w:szCs w:val="24"/>
              </w:rPr>
              <w:t xml:space="preserve">Технологии растениеводства 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Технология выращивания декоративных растений и кустарников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Комбинированный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both"/>
              <w:rPr>
                <w:szCs w:val="24"/>
              </w:rPr>
            </w:pPr>
            <w:r>
              <w:rPr>
                <w:szCs w:val="24"/>
              </w:rPr>
              <w:t>Биологические особенности и технология выращивания декоративных растений и кустарников своего региона. Понятие о ландшафтном дизайне. Охрана редких дикорастущих растений своего региона.</w:t>
            </w:r>
          </w:p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Знать биологические особенности и технологии выращивания декоративных растений и кустарников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Вопросы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bCs/>
                <w:szCs w:val="24"/>
              </w:rPr>
              <w:t xml:space="preserve">Технологии растениеводства 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Правила безопасной работы на пришкольном участке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Комбинированный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Правила безопасного труда при работе на пришкольном участке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Знать правила  безопасного труда при работе на пришкольном участке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 xml:space="preserve">Опрос.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Cs w:val="24"/>
              </w:rPr>
            </w:pPr>
            <w:r>
              <w:rPr>
                <w:szCs w:val="24"/>
              </w:rPr>
            </w:r>
          </w:p>
        </w:tc>
      </w:tr>
    </w:tbl>
    <w:p>
      <w:pPr>
        <w:pStyle w:val="Normal"/>
        <w:rPr>
          <w:szCs w:val="24"/>
        </w:rPr>
      </w:pPr>
      <w:r>
        <w:rPr>
          <w:szCs w:val="24"/>
        </w:rPr>
      </w:r>
    </w:p>
    <w:p>
      <w:pPr>
        <w:pStyle w:val="Normal"/>
        <w:jc w:val="center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jc w:val="center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jc w:val="center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yle22"/>
        <w:ind w:firstLine="851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sectPr>
      <w:type w:val="nextPage"/>
      <w:pgSz w:orient="landscape" w:w="16838" w:h="11906"/>
      <w:pgMar w:left="1701" w:right="1134" w:header="0" w:top="1701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1"/>
    <w:family w:val="swiss"/>
    <w:pitch w:val="variable"/>
  </w:font>
  <w:font w:name="Calibri">
    <w:charset w:val="cc"/>
    <w:family w:val="swiss"/>
    <w:pitch w:val="variable"/>
  </w:font>
  <w:font w:name="Verdana">
    <w:charset w:val="cc"/>
    <w:family w:val="swiss"/>
    <w:pitch w:val="variable"/>
  </w:font>
  <w:font w:name="SchoolBookC">
    <w:altName w:val="Courier New"/>
    <w:charset w:val="00"/>
    <w:family w:val="decorative"/>
    <w:pitch w:val="variable"/>
  </w:font>
  <w:font w:name="Arial">
    <w:charset w:val="cc"/>
    <w:family w:val="swiss"/>
    <w:pitch w:val="variable"/>
  </w:font>
  <w:font w:name="Courier New">
    <w:charset w:val="cc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ind w:left="1004" w:hanging="360"/>
      </w:pPr>
      <w:rPr>
        <w:szCs w:val="24"/>
        <w:lang w:eastAsia="ar-SA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pacing w:val="-5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4"/>
        <w:szCs w:val="24"/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8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4"/>
        <w:rFonts w:cs="Symbol"/>
        <w:color w:val="000000"/>
        <w:lang w:eastAsia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11">
    <w:lvl w:ilvl="0">
      <w:numFmt w:val="bullet"/>
      <w:lvlText w:val=""/>
      <w:lvlJc w:val="left"/>
      <w:pPr>
        <w:ind w:left="1353" w:hanging="360"/>
      </w:pPr>
      <w:rPr>
        <w:rFonts w:ascii="Symbol" w:hAnsi="Symbol" w:cs="Symbol" w:hint="default"/>
        <w:rFonts w:cs="Symbo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Calibri" w:cs="Times New Roman"/>
      <w:color w:val="auto"/>
      <w:sz w:val="24"/>
      <w:szCs w:val="22"/>
      <w:lang w:val="ru-RU" w:bidi="ar-SA" w:eastAsia="zh-CN"/>
    </w:rPr>
  </w:style>
  <w:style w:type="paragraph" w:styleId="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  <w:outlineLvl w:val="2"/>
    </w:pPr>
    <w:rPr>
      <w:rFonts w:ascii="Cambria" w:hAnsi="Cambria" w:eastAsia="Times New Roman" w:cs="Cambria"/>
      <w:b/>
      <w:bCs/>
      <w:sz w:val="26"/>
      <w:szCs w:val="26"/>
      <w:lang w:val="ru-RU"/>
    </w:rPr>
  </w:style>
  <w:style w:type="character" w:styleId="WW8Num1z0">
    <w:name w:val="WW8Num1z0"/>
    <w:qFormat/>
    <w:rPr>
      <w:szCs w:val="24"/>
      <w:lang w:eastAsia="ar-SA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/>
  </w:style>
  <w:style w:type="character" w:styleId="WW8Num9z2">
    <w:name w:val="WW8Num9z2"/>
    <w:qFormat/>
    <w:rPr>
      <w:rFonts w:ascii="Wingdings" w:hAnsi="Wingdings" w:cs="Wingdings"/>
    </w:rPr>
  </w:style>
  <w:style w:type="character" w:styleId="WW8Num9z4">
    <w:name w:val="WW8Num9z4"/>
    <w:qFormat/>
    <w:rPr>
      <w:rFonts w:ascii="Courier New" w:hAnsi="Courier New" w:cs="Courier New"/>
    </w:rPr>
  </w:style>
  <w:style w:type="character" w:styleId="WW8Num10z0">
    <w:name w:val="WW8Num10z0"/>
    <w:qFormat/>
    <w:rPr>
      <w:spacing w:val="-5"/>
      <w:szCs w:val="24"/>
    </w:rPr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>
      <w:rFonts w:ascii="Symbol" w:hAnsi="Symbol" w:cs="Symbol"/>
      <w:sz w:val="20"/>
    </w:rPr>
  </w:style>
  <w:style w:type="character" w:styleId="WW8Num14z1">
    <w:name w:val="WW8Num14z1"/>
    <w:qFormat/>
    <w:rPr>
      <w:rFonts w:ascii="Courier New" w:hAnsi="Courier New" w:cs="Courier New"/>
      <w:sz w:val="20"/>
    </w:rPr>
  </w:style>
  <w:style w:type="character" w:styleId="WW8Num14z2">
    <w:name w:val="WW8Num14z2"/>
    <w:qFormat/>
    <w:rPr>
      <w:rFonts w:ascii="Wingdings" w:hAnsi="Wingdings" w:cs="Wingdings"/>
      <w:sz w:val="20"/>
    </w:rPr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>
      <w:rFonts w:ascii="Symbol" w:hAnsi="Symbol" w:cs="Symbol"/>
      <w:sz w:val="20"/>
    </w:rPr>
  </w:style>
  <w:style w:type="character" w:styleId="WW8Num17z1">
    <w:name w:val="WW8Num17z1"/>
    <w:qFormat/>
    <w:rPr>
      <w:rFonts w:ascii="Courier New" w:hAnsi="Courier New" w:cs="Courier New"/>
      <w:sz w:val="20"/>
    </w:rPr>
  </w:style>
  <w:style w:type="character" w:styleId="WW8Num17z2">
    <w:name w:val="WW8Num17z2"/>
    <w:qFormat/>
    <w:rPr>
      <w:rFonts w:ascii="Wingdings" w:hAnsi="Wingdings" w:cs="Wingdings"/>
      <w:sz w:val="20"/>
    </w:rPr>
  </w:style>
  <w:style w:type="character" w:styleId="WW8Num18z0">
    <w:name w:val="WW8Num18z0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>
      <w:rFonts w:ascii="Symbol" w:hAnsi="Symbol" w:cs="Symbol"/>
    </w:rPr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>
      <w:rFonts w:ascii="Symbol" w:hAnsi="Symbol" w:cs="Symbol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1z0">
    <w:name w:val="WW8Num21z0"/>
    <w:qFormat/>
    <w:rPr>
      <w:rFonts w:ascii="Symbol" w:hAnsi="Symbol" w:cs="Symbol"/>
    </w:rPr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>
      <w:rFonts w:ascii="Symbol" w:hAnsi="Symbol" w:cs="Symbol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WW8Num23z0">
    <w:name w:val="WW8Num23z0"/>
    <w:qFormat/>
    <w:rPr/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3z3">
    <w:name w:val="WW8Num23z3"/>
    <w:qFormat/>
    <w:rPr>
      <w:rFonts w:ascii="Symbol" w:hAnsi="Symbol" w:cs="Symbol"/>
    </w:rPr>
  </w:style>
  <w:style w:type="character" w:styleId="WW8Num24z0">
    <w:name w:val="WW8Num24z0"/>
    <w:qFormat/>
    <w:rPr>
      <w:rFonts w:ascii="Symbol" w:hAnsi="Symbol" w:cs="Symbol"/>
      <w:sz w:val="20"/>
    </w:rPr>
  </w:style>
  <w:style w:type="character" w:styleId="WW8Num24z1">
    <w:name w:val="WW8Num24z1"/>
    <w:qFormat/>
    <w:rPr>
      <w:rFonts w:ascii="Courier New" w:hAnsi="Courier New" w:cs="Courier New"/>
      <w:sz w:val="20"/>
    </w:rPr>
  </w:style>
  <w:style w:type="character" w:styleId="WW8Num24z2">
    <w:name w:val="WW8Num24z2"/>
    <w:qFormat/>
    <w:rPr>
      <w:rFonts w:ascii="Wingdings" w:hAnsi="Wingdings" w:cs="Wingdings"/>
      <w:sz w:val="20"/>
    </w:rPr>
  </w:style>
  <w:style w:type="character" w:styleId="WW8Num25z0">
    <w:name w:val="WW8Num25z0"/>
    <w:qFormat/>
    <w:rPr>
      <w:rFonts w:ascii="Symbol" w:hAnsi="Symbol" w:cs="Symbol"/>
      <w:sz w:val="20"/>
    </w:rPr>
  </w:style>
  <w:style w:type="character" w:styleId="WW8Num25z1">
    <w:name w:val="WW8Num25z1"/>
    <w:qFormat/>
    <w:rPr>
      <w:rFonts w:ascii="Times New Roman" w:hAnsi="Times New Roman" w:cs="Times New Roman"/>
      <w:sz w:val="24"/>
      <w:szCs w:val="24"/>
    </w:rPr>
  </w:style>
  <w:style w:type="character" w:styleId="WW8Num25z2">
    <w:name w:val="WW8Num25z2"/>
    <w:qFormat/>
    <w:rPr>
      <w:rFonts w:ascii="Wingdings" w:hAnsi="Wingdings" w:cs="Wingdings"/>
      <w:sz w:val="20"/>
    </w:rPr>
  </w:style>
  <w:style w:type="character" w:styleId="WW8Num26z0">
    <w:name w:val="WW8Num26z0"/>
    <w:qFormat/>
    <w:rPr/>
  </w:style>
  <w:style w:type="character" w:styleId="WW8Num26z1">
    <w:name w:val="WW8Num26z1"/>
    <w:qFormat/>
    <w:rPr/>
  </w:style>
  <w:style w:type="character" w:styleId="WW8Num26z2">
    <w:name w:val="WW8Num26z2"/>
    <w:qFormat/>
    <w:rPr/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0">
    <w:name w:val="WW8Num27z0"/>
    <w:qFormat/>
    <w:rPr>
      <w:rFonts w:ascii="Symbol" w:hAnsi="Symbol" w:cs="Symbol"/>
    </w:rPr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0">
    <w:name w:val="WW8Num28z0"/>
    <w:qFormat/>
    <w:rPr>
      <w:rFonts w:ascii="Symbol" w:hAnsi="Symbol" w:cs="Symbol"/>
    </w:rPr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</w:rPr>
  </w:style>
  <w:style w:type="character" w:styleId="WW8Num29z0">
    <w:name w:val="WW8Num29z0"/>
    <w:qFormat/>
    <w:rPr>
      <w:rFonts w:ascii="Symbol" w:hAnsi="Symbol" w:cs="Symbol"/>
      <w:sz w:val="20"/>
    </w:rPr>
  </w:style>
  <w:style w:type="character" w:styleId="WW8Num29z1">
    <w:name w:val="WW8Num29z1"/>
    <w:qFormat/>
    <w:rPr>
      <w:rFonts w:ascii="Courier New" w:hAnsi="Courier New" w:cs="Courier New"/>
      <w:sz w:val="20"/>
    </w:rPr>
  </w:style>
  <w:style w:type="character" w:styleId="WW8Num29z2">
    <w:name w:val="WW8Num29z2"/>
    <w:qFormat/>
    <w:rPr>
      <w:rFonts w:ascii="Wingdings" w:hAnsi="Wingdings" w:cs="Wingdings"/>
      <w:sz w:val="20"/>
    </w:rPr>
  </w:style>
  <w:style w:type="character" w:styleId="WW8Num30z0">
    <w:name w:val="WW8Num30z0"/>
    <w:qFormat/>
    <w:rPr/>
  </w:style>
  <w:style w:type="character" w:styleId="WW8Num31z0">
    <w:name w:val="WW8Num31z0"/>
    <w:qFormat/>
    <w:rPr>
      <w:rFonts w:ascii="Symbol" w:hAnsi="Symbol" w:cs="Symbol"/>
    </w:rPr>
  </w:style>
  <w:style w:type="character" w:styleId="WW8Num32z0">
    <w:name w:val="WW8Num32z0"/>
    <w:qFormat/>
    <w:rPr/>
  </w:style>
  <w:style w:type="character" w:styleId="WW8Num32z1">
    <w:name w:val="WW8Num32z1"/>
    <w:qFormat/>
    <w:rPr>
      <w:rFonts w:ascii="Courier New" w:hAnsi="Courier New" w:cs="Courier New"/>
    </w:rPr>
  </w:style>
  <w:style w:type="character" w:styleId="WW8Num32z2">
    <w:name w:val="WW8Num32z2"/>
    <w:qFormat/>
    <w:rPr>
      <w:rFonts w:ascii="Wingdings" w:hAnsi="Wingdings" w:cs="Wingdings"/>
    </w:rPr>
  </w:style>
  <w:style w:type="character" w:styleId="WW8Num32z3">
    <w:name w:val="WW8Num32z3"/>
    <w:qFormat/>
    <w:rPr>
      <w:rFonts w:ascii="Symbol" w:hAnsi="Symbol" w:cs="Symbol"/>
    </w:rPr>
  </w:style>
  <w:style w:type="character" w:styleId="WW8Num33z0">
    <w:name w:val="WW8Num33z0"/>
    <w:qFormat/>
    <w:rPr>
      <w:rFonts w:ascii="Symbol" w:hAnsi="Symbol" w:cs="Symbol"/>
    </w:rPr>
  </w:style>
  <w:style w:type="character" w:styleId="WW8Num33z1">
    <w:name w:val="WW8Num33z1"/>
    <w:qFormat/>
    <w:rPr>
      <w:rFonts w:ascii="Courier New" w:hAnsi="Courier New" w:cs="Courier New"/>
    </w:rPr>
  </w:style>
  <w:style w:type="character" w:styleId="WW8Num33z2">
    <w:name w:val="WW8Num33z2"/>
    <w:qFormat/>
    <w:rPr>
      <w:rFonts w:ascii="Wingdings" w:hAnsi="Wingdings" w:cs="Wingdings"/>
    </w:rPr>
  </w:style>
  <w:style w:type="character" w:styleId="WW8Num34z0">
    <w:name w:val="WW8Num34z0"/>
    <w:qFormat/>
    <w:rPr/>
  </w:style>
  <w:style w:type="character" w:styleId="WW8Num34z1">
    <w:name w:val="WW8Num34z1"/>
    <w:qFormat/>
    <w:rPr/>
  </w:style>
  <w:style w:type="character" w:styleId="WW8Num34z2">
    <w:name w:val="WW8Num34z2"/>
    <w:qFormat/>
    <w:rPr/>
  </w:style>
  <w:style w:type="character" w:styleId="WW8Num34z3">
    <w:name w:val="WW8Num34z3"/>
    <w:qFormat/>
    <w:rPr/>
  </w:style>
  <w:style w:type="character" w:styleId="WW8Num34z4">
    <w:name w:val="WW8Num34z4"/>
    <w:qFormat/>
    <w:rPr/>
  </w:style>
  <w:style w:type="character" w:styleId="WW8Num34z5">
    <w:name w:val="WW8Num34z5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0">
    <w:name w:val="WW8Num35z0"/>
    <w:qFormat/>
    <w:rPr/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6z0">
    <w:name w:val="WW8Num36z0"/>
    <w:qFormat/>
    <w:rPr>
      <w:rFonts w:ascii="Symbol" w:hAnsi="Symbol" w:cs="Symbol"/>
    </w:rPr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7z0">
    <w:name w:val="WW8Num37z0"/>
    <w:qFormat/>
    <w:rPr>
      <w:rFonts w:ascii="Symbol" w:hAnsi="Symbol" w:eastAsia="Times New Roman" w:cs="Symbol"/>
      <w:color w:val="000000"/>
      <w:sz w:val="20"/>
      <w:szCs w:val="24"/>
      <w:lang w:eastAsia="ru-RU"/>
    </w:rPr>
  </w:style>
  <w:style w:type="character" w:styleId="WW8Num37z1">
    <w:name w:val="WW8Num37z1"/>
    <w:qFormat/>
    <w:rPr>
      <w:rFonts w:ascii="Courier New" w:hAnsi="Courier New" w:cs="Courier New"/>
      <w:sz w:val="20"/>
    </w:rPr>
  </w:style>
  <w:style w:type="character" w:styleId="WW8Num37z2">
    <w:name w:val="WW8Num37z2"/>
    <w:qFormat/>
    <w:rPr>
      <w:rFonts w:ascii="Wingdings" w:hAnsi="Wingdings" w:cs="Wingdings"/>
      <w:sz w:val="20"/>
    </w:rPr>
  </w:style>
  <w:style w:type="character" w:styleId="Style13">
    <w:name w:val="Основной шрифт абзаца"/>
    <w:qFormat/>
    <w:rPr/>
  </w:style>
  <w:style w:type="character" w:styleId="Style14">
    <w:name w:val="Основной текст с отступом Знак"/>
    <w:qFormat/>
    <w:rPr>
      <w:sz w:val="24"/>
      <w:szCs w:val="24"/>
    </w:rPr>
  </w:style>
  <w:style w:type="character" w:styleId="Style15">
    <w:name w:val="Интернет-ссылка"/>
    <w:rPr>
      <w:color w:val="0000FF"/>
      <w:u w:val="single"/>
    </w:rPr>
  </w:style>
  <w:style w:type="character" w:styleId="Appleconvertedspace">
    <w:name w:val="apple-converted-space"/>
    <w:qFormat/>
    <w:rPr/>
  </w:style>
  <w:style w:type="character" w:styleId="Style16">
    <w:name w:val="Основной текст Знак"/>
    <w:qFormat/>
    <w:rPr>
      <w:rFonts w:eastAsia="Calibri"/>
      <w:sz w:val="24"/>
      <w:szCs w:val="22"/>
    </w:rPr>
  </w:style>
  <w:style w:type="character" w:styleId="31">
    <w:name w:val="Заголовок 3 Знак"/>
    <w:qFormat/>
    <w:rPr>
      <w:rFonts w:ascii="Cambria" w:hAnsi="Cambria" w:cs="Cambria"/>
      <w:b/>
      <w:bCs/>
      <w:sz w:val="26"/>
      <w:szCs w:val="26"/>
      <w:lang w:val="ru-RU"/>
    </w:rPr>
  </w:style>
  <w:style w:type="character" w:styleId="C66">
    <w:name w:val="c66"/>
    <w:basedOn w:val="Style13"/>
    <w:qFormat/>
    <w:rPr/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8">
    <w:name w:val="Body Text"/>
    <w:basedOn w:val="Normal"/>
    <w:pPr>
      <w:spacing w:before="0" w:after="120"/>
    </w:pPr>
    <w:rPr>
      <w:lang w:val="ru-RU"/>
    </w:rPr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Msolistparagraph">
    <w:name w:val="msolistparagraph"/>
    <w:basedOn w:val="Normal"/>
    <w:qFormat/>
    <w:pPr>
      <w:ind w:left="720" w:hanging="0"/>
    </w:pPr>
    <w:rPr>
      <w:szCs w:val="24"/>
    </w:rPr>
  </w:style>
  <w:style w:type="paragraph" w:styleId="Msonospacing">
    <w:name w:val="msonospacing"/>
    <w:qFormat/>
    <w:pPr>
      <w:widowControl/>
    </w:pPr>
    <w:rPr>
      <w:rFonts w:ascii="Calibri" w:hAnsi="Calibri" w:eastAsia="Calibri" w:cs="Calibri"/>
      <w:color w:val="auto"/>
      <w:sz w:val="22"/>
      <w:szCs w:val="22"/>
      <w:lang w:val="ru-RU" w:bidi="ar-SA" w:eastAsia="zh-CN"/>
    </w:rPr>
  </w:style>
  <w:style w:type="paragraph" w:styleId="Style22">
    <w:name w:val="Без интервала"/>
    <w:qFormat/>
    <w:pPr>
      <w:widowControl/>
    </w:pPr>
    <w:rPr>
      <w:rFonts w:ascii="Calibri" w:hAnsi="Calibri" w:eastAsia="Calibri" w:cs="Calibri"/>
      <w:color w:val="auto"/>
      <w:sz w:val="22"/>
      <w:szCs w:val="22"/>
      <w:lang w:val="ru-RU" w:bidi="ar-SA" w:eastAsia="zh-CN"/>
    </w:rPr>
  </w:style>
  <w:style w:type="paragraph" w:styleId="Style23">
    <w:name w:val="Body Text Indent"/>
    <w:basedOn w:val="Normal"/>
    <w:pPr>
      <w:spacing w:before="0" w:after="120"/>
      <w:ind w:left="283" w:hanging="0"/>
    </w:pPr>
    <w:rPr>
      <w:rFonts w:eastAsia="Times New Roman"/>
      <w:szCs w:val="24"/>
      <w:lang w:val="ru-RU"/>
    </w:rPr>
  </w:style>
  <w:style w:type="paragraph" w:styleId="Style24">
    <w:name w:val="Абзац списка"/>
    <w:basedOn w:val="Normal"/>
    <w:qFormat/>
    <w:pPr>
      <w:spacing w:lineRule="auto" w:line="276" w:before="0" w:after="200"/>
      <w:ind w:left="720" w:hanging="0"/>
      <w:contextualSpacing/>
    </w:pPr>
    <w:rPr>
      <w:rFonts w:ascii="Calibri" w:hAnsi="Calibri" w:cs="Calibri"/>
      <w:sz w:val="22"/>
    </w:rPr>
  </w:style>
  <w:style w:type="paragraph" w:styleId="1">
    <w:name w:val="Знак1"/>
    <w:basedOn w:val="Normal"/>
    <w:qFormat/>
    <w:pPr>
      <w:spacing w:lineRule="exact" w:line="240" w:before="0" w:after="160"/>
    </w:pPr>
    <w:rPr>
      <w:rFonts w:ascii="Verdana" w:hAnsi="Verdana" w:eastAsia="Times New Roman" w:cs="Verdana"/>
      <w:sz w:val="20"/>
      <w:szCs w:val="20"/>
      <w:lang w:val="en-US"/>
    </w:rPr>
  </w:style>
  <w:style w:type="paragraph" w:styleId="C26">
    <w:name w:val="c26"/>
    <w:basedOn w:val="Normal"/>
    <w:qFormat/>
    <w:pPr>
      <w:spacing w:before="280" w:after="280"/>
    </w:pPr>
    <w:rPr>
      <w:rFonts w:eastAsia="Times New Roman"/>
      <w:szCs w:val="24"/>
    </w:rPr>
  </w:style>
  <w:style w:type="paragraph" w:styleId="Text">
    <w:name w:val="text"/>
    <w:basedOn w:val="Normal"/>
    <w:qFormat/>
    <w:pPr>
      <w:widowControl w:val="false"/>
      <w:suppressAutoHyphens w:val="true"/>
      <w:spacing w:lineRule="atLeast" w:line="240"/>
      <w:ind w:firstLine="283"/>
      <w:jc w:val="both"/>
    </w:pPr>
    <w:rPr>
      <w:rFonts w:ascii="SchoolBookC;Courier New" w:hAnsi="SchoolBookC;Courier New" w:eastAsia="Times New Roman" w:cs="SchoolBookC;Courier New"/>
      <w:color w:val="000000"/>
      <w:szCs w:val="24"/>
      <w:lang w:bidi="hi-IN"/>
    </w:rPr>
  </w:style>
  <w:style w:type="paragraph" w:styleId="Style25">
    <w:name w:val="Содержимое таблицы"/>
    <w:basedOn w:val="Normal"/>
    <w:qFormat/>
    <w:pPr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masterclassy.ru/" TargetMode="External"/><Relationship Id="rId4" Type="http://schemas.openxmlformats.org/officeDocument/2006/relationships/hyperlink" Target="http://go.mail.ru/redir?via_page=1&amp;type=sr&amp;redir=eJzLKCkpsNLXLy4pSsxLzE0sLkktyi_TKyrVZ2AwNDU2MbYwM7a0YOD5Gmr4SihIUyDy5OKdc7wnAgD4sBKt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2019-04-02T22:50:00Z</dcterms:created>
  <dc:creator>user</dc:creator>
  <dc:description/>
  <dc:language>ru-RU</dc:language>
  <cp:lastModifiedBy>Пользователь</cp:lastModifiedBy>
  <dcterms:modified xsi:type="dcterms:W3CDTF">2019-04-02T22:50:00Z</dcterms:modified>
  <cp:revision>2</cp:revision>
  <dc:subject/>
  <dc:title>Муниципальное образовательное учреждение</dc:title>
</cp:coreProperties>
</file>