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0.png" ContentType="image/png"/>
  <Override PartName="/word/media/image29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23.png" ContentType="image/png"/>
  <Override PartName="/word/media/image8.png" ContentType="image/png"/>
  <Override PartName="/word/media/image1.jpeg" ContentType="image/jpeg"/>
  <Override PartName="/word/media/image11.png" ContentType="image/png"/>
  <Override PartName="/word/media/image6.png" ContentType="image/png"/>
  <Override PartName="/word/media/image21.png" ContentType="image/png"/>
  <Override PartName="/word/media/image28.png" ContentType="image/png"/>
  <Override PartName="/word/media/image3.jpeg" ContentType="image/jpeg"/>
  <Override PartName="/word/media/image16.png" ContentType="image/png"/>
  <Override PartName="/word/media/image4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7.png" ContentType="image/png"/>
  <Override PartName="/word/media/image2.jpeg" ContentType="image/jpeg"/>
  <Override PartName="/word/media/image18.png" ContentType="image/png"/>
  <Override PartName="/word/media/image19.png" ContentType="image/png"/>
  <Override PartName="/word/media/image5.png" ContentType="image/png"/>
  <Override PartName="/word/media/image20.png" ContentType="image/png"/>
  <Override PartName="/word/media/image7.png" ContentType="image/png"/>
  <Override PartName="/word/media/image22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414"/>
        <w:ind w:left="2288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7720965" cy="1059751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5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behindDoc="1" distT="0" distB="0" distL="114935" distR="114935" simplePos="0" locked="0" layoutInCell="1" allowOverlap="1" relativeHeight="22">
            <wp:simplePos x="0" y="0"/>
            <wp:positionH relativeFrom="column">
              <wp:posOffset>1460500</wp:posOffset>
            </wp:positionH>
            <wp:positionV relativeFrom="paragraph">
              <wp:posOffset>-10121265</wp:posOffset>
            </wp:positionV>
            <wp:extent cx="7560310" cy="10375265"/>
            <wp:effectExtent l="0" t="0" r="0" b="0"/>
            <wp:wrapTight wrapText="bothSides">
              <wp:wrapPolygon edited="0">
                <wp:start x="-16" y="0"/>
                <wp:lineTo x="-16" y="21571"/>
                <wp:lineTo x="21600" y="21571"/>
                <wp:lineTo x="21600" y="0"/>
                <wp:lineTo x="-16" y="0"/>
              </wp:wrapPolygon>
            </wp:wrapTight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drawing>
          <wp:inline distT="0" distB="0" distL="0" distR="0">
            <wp:extent cx="7720965" cy="1059751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965" cy="105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spacing w:before="65" w:after="0"/>
        <w:ind w:left="642" w:right="860" w:hanging="0"/>
        <w:jc w:val="center"/>
        <w:rPr>
          <w:b/>
          <w:b/>
          <w:bCs/>
        </w:rPr>
      </w:pPr>
      <w:r>
        <w:rPr>
          <w:b/>
          <w:bCs/>
        </w:rPr>
        <w:t>Пояснительная записка</w:t>
      </w:r>
    </w:p>
    <w:p>
      <w:pPr>
        <w:pStyle w:val="Style16"/>
        <w:spacing w:before="65" w:after="0"/>
        <w:ind w:left="642" w:right="860" w:hanging="0"/>
        <w:rPr>
          <w:b/>
          <w:b/>
          <w:bCs/>
        </w:rPr>
      </w:pPr>
      <w:r>
        <w:rPr>
          <w:b/>
          <w:bCs/>
        </w:rPr>
      </w:r>
    </w:p>
    <w:p>
      <w:pPr>
        <w:pStyle w:val="Style16"/>
        <w:spacing w:before="65" w:after="0"/>
        <w:ind w:left="642" w:right="860" w:hanging="0"/>
        <w:rPr/>
      </w:pPr>
      <w:r>
        <w:rPr/>
        <w:t>Адаптированная рабочая программа  по  литературе  для  IX  класса  составлена  на  основе Федерального</w:t>
      </w:r>
      <w:r>
        <w:rPr>
          <w:spacing w:val="56"/>
        </w:rPr>
        <w:t xml:space="preserve"> </w:t>
      </w:r>
      <w:r>
        <w:rPr/>
        <w:t>компонента</w:t>
        <w:tab/>
        <w:t>государственного стандарта, Примерной программы основного общего образования по литературе и авторской программы по литературе для 5-11 классов общеобразовательных учреждений под ред. В.Я. Коровиной.</w:t>
      </w:r>
      <w:r>
        <w:rPr>
          <w:spacing w:val="33"/>
        </w:rPr>
        <w:t xml:space="preserve"> </w:t>
      </w:r>
      <w:r>
        <w:rPr/>
        <w:t>Обучение</w:t>
      </w:r>
    </w:p>
    <w:p>
      <w:pPr>
        <w:pStyle w:val="Style16"/>
        <w:tabs>
          <w:tab w:val="left" w:pos="1733" w:leader="none"/>
          <w:tab w:val="left" w:pos="2159" w:leader="none"/>
          <w:tab w:val="left" w:pos="4147" w:leader="none"/>
          <w:tab w:val="left" w:pos="5480" w:leader="none"/>
          <w:tab w:val="left" w:pos="7039" w:leader="none"/>
          <w:tab w:val="left" w:pos="7483" w:leader="none"/>
          <w:tab w:val="left" w:pos="8420" w:leader="none"/>
          <w:tab w:val="left" w:pos="9636" w:leader="none"/>
        </w:tabs>
        <w:spacing w:before="1" w:after="0"/>
        <w:ind w:left="642" w:right="655" w:hanging="0"/>
        <w:rPr/>
      </w:pPr>
      <w:r>
        <w:rPr/>
        <w:t>ведется</w:t>
        <w:tab/>
        <w:t>с</w:t>
        <w:tab/>
        <w:t>использованием</w:t>
        <w:tab/>
        <w:t>учебника:</w:t>
        <w:tab/>
        <w:t>Литература.</w:t>
        <w:tab/>
        <w:t>9</w:t>
        <w:tab/>
        <w:t>класс.</w:t>
        <w:tab/>
        <w:t>Учебник</w:t>
        <w:tab/>
      </w:r>
      <w:r>
        <w:rPr>
          <w:spacing w:val="-6"/>
        </w:rPr>
        <w:t xml:space="preserve">для </w:t>
      </w:r>
      <w:r>
        <w:rPr/>
        <w:t>общеобразовательных учреждений в 2ч. Ч. 1,2 / авт.-сост. В.Я.Коровина и  др.  –  М.: Просвещение. На изучение программного материала учебным планом школы предусматривается 102 часа (3 часа в</w:t>
      </w:r>
      <w:r>
        <w:rPr>
          <w:spacing w:val="-3"/>
        </w:rPr>
        <w:t xml:space="preserve"> </w:t>
      </w:r>
      <w:r>
        <w:rPr/>
        <w:t>неделю).</w:t>
      </w:r>
    </w:p>
    <w:p>
      <w:pPr>
        <w:pStyle w:val="Style16"/>
        <w:ind w:left="642" w:right="860" w:hanging="0"/>
        <w:rPr/>
      </w:pPr>
      <w:r>
        <w:rPr/>
        <w:t>Программа рассчитана на учащихся, имеющих задержку психического развития. 7.2 Преподавание предмета  строится  в соответствии с принципами гуманизации, свободного развития личности и обеспечивает адаптивность и вариативность системы образования, а также соотносится с  задачами обучения  детей  с  задержкой психического развития и служит для формирования коррекционно-развивающего пространства через активизацию познавательной деятельности учащихся; повышение уровня их умственного развития; нормализацию учебной деятельности; коррекцию недостатков эмоционально-личностного и социального развития; охрану и укрепление физического и</w:t>
      </w:r>
      <w:r>
        <w:rPr>
          <w:spacing w:val="59"/>
        </w:rPr>
        <w:t xml:space="preserve"> </w:t>
      </w:r>
      <w:r>
        <w:rPr/>
        <w:t>нервно-психического здоровья; социально-трудовую адаптацию.</w:t>
      </w:r>
    </w:p>
    <w:p>
      <w:pPr>
        <w:pStyle w:val="Heading1"/>
        <w:ind w:left="2521" w:hanging="0"/>
        <w:rPr/>
      </w:pPr>
      <w:r>
        <w:rPr/>
        <w:t>К коррекционно-развивающим задачам относятся:</w:t>
      </w:r>
    </w:p>
    <w:p>
      <w:pPr>
        <w:pStyle w:val="Style16"/>
        <w:ind w:left="642" w:right="996" w:firstLine="4757"/>
        <w:jc w:val="both"/>
        <w:rPr/>
      </w:pPr>
      <w:r>
        <w:drawing>
          <wp:anchor behindDoc="1" distT="0" distB="0" distL="0" distR="0" simplePos="0" locked="0" layoutInCell="1" allowOverlap="1" relativeHeight="9">
            <wp:simplePos x="0" y="0"/>
            <wp:positionH relativeFrom="page">
              <wp:posOffset>1080770</wp:posOffset>
            </wp:positionH>
            <wp:positionV relativeFrom="paragraph">
              <wp:posOffset>5080</wp:posOffset>
            </wp:positionV>
            <wp:extent cx="3094990" cy="168910"/>
            <wp:effectExtent l="0" t="0" r="0" b="0"/>
            <wp:wrapNone/>
            <wp:docPr id="4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</w:t>
      </w:r>
      <w:r>
        <w:rPr/>
        <w:t>имать литературное произведение в его эмоциональном, образном и логическом единстве, преодоление недостатков в развитии эмоционально-волевой сферы детей, коррекция личностного развития ребенка;</w:t>
      </w:r>
    </w:p>
    <w:p>
      <w:pPr>
        <w:pStyle w:val="Style16"/>
        <w:ind w:left="642" w:right="632" w:firstLine="6466"/>
        <w:rPr/>
      </w:pPr>
      <w:r>
        <w:drawing>
          <wp:anchor behindDoc="1" distT="0" distB="0" distL="0" distR="0" simplePos="0" locked="0" layoutInCell="1" allowOverlap="1" relativeHeight="10">
            <wp:simplePos x="0" y="0"/>
            <wp:positionH relativeFrom="page">
              <wp:posOffset>1080770</wp:posOffset>
            </wp:positionH>
            <wp:positionV relativeFrom="paragraph">
              <wp:posOffset>5080</wp:posOffset>
            </wp:positionV>
            <wp:extent cx="4176395" cy="168910"/>
            <wp:effectExtent l="0" t="0" r="0" b="0"/>
            <wp:wrapNone/>
            <wp:docPr id="5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</w:t>
      </w:r>
      <w:r>
        <w:rPr/>
        <w:t xml:space="preserve"> мире, обогащение чувственного опыта ребенка, развитие его мыслительной деятельности и познавательной активности;</w:t>
      </w:r>
    </w:p>
    <w:p>
      <w:pPr>
        <w:pStyle w:val="Style16"/>
        <w:spacing w:lineRule="exact" w:line="274"/>
        <w:ind w:left="4883" w:hanging="0"/>
        <w:rPr/>
      </w:pPr>
      <w:r>
        <w:drawing>
          <wp:anchor behindDoc="1" distT="0" distB="0" distL="0" distR="0" simplePos="0" locked="0" layoutInCell="1" allowOverlap="1" relativeHeight="11">
            <wp:simplePos x="0" y="0"/>
            <wp:positionH relativeFrom="page">
              <wp:posOffset>1080770</wp:posOffset>
            </wp:positionH>
            <wp:positionV relativeFrom="paragraph">
              <wp:posOffset>3810</wp:posOffset>
            </wp:positionV>
            <wp:extent cx="2762885" cy="168910"/>
            <wp:effectExtent l="0" t="0" r="0" b="0"/>
            <wp:wrapNone/>
            <wp:docPr id="6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–</w:t>
      </w:r>
      <w:r>
        <w:rPr/>
        <w:t xml:space="preserve"> </w:t>
      </w:r>
      <w:r>
        <w:rPr/>
        <w:t>сознательного, правильного, беглого</w:t>
      </w:r>
      <w:r>
        <w:rPr>
          <w:spacing w:val="55"/>
        </w:rPr>
        <w:t xml:space="preserve"> </w:t>
      </w:r>
      <w:r>
        <w:rPr/>
        <w:t>и</w:t>
      </w:r>
    </w:p>
    <w:p>
      <w:pPr>
        <w:pStyle w:val="Style16"/>
        <w:rPr/>
      </w:pPr>
      <w:r>
        <w:rPr/>
        <w:t>выразительного чтения вслух и про себя;</w:t>
      </w:r>
    </w:p>
    <w:p>
      <w:pPr>
        <w:pStyle w:val="Style16"/>
        <w:ind w:left="2072" w:hanging="0"/>
        <w:rPr/>
      </w:pPr>
      <w:r>
        <w:drawing>
          <wp:anchor behindDoc="1" distT="0" distB="0" distL="0" distR="0" simplePos="0" locked="0" layoutInCell="1" allowOverlap="1" relativeHeight="12">
            <wp:simplePos x="0" y="0"/>
            <wp:positionH relativeFrom="page">
              <wp:posOffset>1080770</wp:posOffset>
            </wp:positionH>
            <wp:positionV relativeFrom="paragraph">
              <wp:posOffset>5080</wp:posOffset>
            </wp:positionV>
            <wp:extent cx="978535" cy="168910"/>
            <wp:effectExtent l="0" t="0" r="0" b="0"/>
            <wp:wrapNone/>
            <wp:docPr id="7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</w:t>
      </w:r>
      <w:r>
        <w:rPr/>
        <w:t xml:space="preserve"> обогащение словарного запаса ребенка обобщающими понятиями,</w:t>
      </w:r>
    </w:p>
    <w:p>
      <w:pPr>
        <w:pStyle w:val="Style16"/>
        <w:rPr/>
      </w:pPr>
      <w:r>
        <w:rPr/>
        <w:t>словами, обозначающими действия и признаки, особенно теми, которые называют чувства, переживаемые самим говорящим, другим лицом или литературным героем;</w:t>
      </w:r>
    </w:p>
    <w:p>
      <w:pPr>
        <w:pStyle w:val="Style16"/>
        <w:ind w:left="642" w:right="743" w:firstLine="3530"/>
        <w:rPr/>
      </w:pPr>
      <w:r>
        <w:drawing>
          <wp:anchor behindDoc="1" distT="0" distB="0" distL="0" distR="0" simplePos="0" locked="0" layoutInCell="1" allowOverlap="1" relativeHeight="13">
            <wp:simplePos x="0" y="0"/>
            <wp:positionH relativeFrom="page">
              <wp:posOffset>1080770</wp:posOffset>
            </wp:positionH>
            <wp:positionV relativeFrom="paragraph">
              <wp:posOffset>5080</wp:posOffset>
            </wp:positionV>
            <wp:extent cx="2314575" cy="168910"/>
            <wp:effectExtent l="0" t="0" r="0" b="0"/>
            <wp:wrapNone/>
            <wp:docPr id="8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</w:t>
      </w:r>
      <w:r>
        <w:rPr/>
        <w:t>людать, анализировать, сравнивать и обобщать; развитие связной речи (формирование и совершенствование целенаправленности и связности высказывания, точности и разнообразия лексики, внятности и выразительности речи).</w:t>
      </w:r>
    </w:p>
    <w:p>
      <w:pPr>
        <w:pStyle w:val="Heading1"/>
        <w:ind w:left="2317" w:hanging="0"/>
        <w:rPr/>
      </w:pPr>
      <w:r>
        <w:rPr/>
        <w:t>Планируемые результаты освоения учебного предмета</w:t>
      </w:r>
    </w:p>
    <w:p>
      <w:pPr>
        <w:pStyle w:val="Style16"/>
        <w:spacing w:before="0" w:after="6"/>
        <w:ind w:left="642" w:right="4503" w:hanging="0"/>
        <w:rPr/>
      </w:pPr>
      <w:r>
        <w:rPr/>
        <w:t>В результате изучения литературы учащиеся должны знать /понимать:</w:t>
      </w:r>
    </w:p>
    <w:p>
      <w:pPr>
        <w:pStyle w:val="Style16"/>
        <w:rPr/>
      </w:pPr>
      <w:r>
        <w:rPr/>
        <mc:AlternateContent>
          <mc:Choice Requires="wpg">
            <w:drawing>
              <wp:inline distT="0" distB="0" distL="0" distR="0">
                <wp:extent cx="5842635" cy="345440"/>
                <wp:effectExtent l="0" t="0" r="0" b="0"/>
                <wp:docPr id="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080" cy="34488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296244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175320"/>
                            <a:ext cx="584208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60pt;height:27.15pt" coordorigin="0,0" coordsize="9200,543">
                <v:rect id="shape_0" stroked="f" style="position:absolute;left:0;top:0;width:4664;height:266;mso-position-horizontal-relative:char">
                  <v:imagedata r:id="rId10" o:detectmouseclick="t"/>
                  <w10:wrap type="none"/>
                  <v:stroke color="#3465a4" joinstyle="round" endcap="flat"/>
                </v:rect>
                <v:rect id="shape_0" stroked="f" style="position:absolute;left:0;top:276;width:9199;height:266;mso-position-horizontal-relative:char">
                  <v:imagedata r:id="rId11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16"/>
        <w:spacing w:lineRule="exact" w:line="267"/>
        <w:rPr/>
      </w:pPr>
      <w:r>
        <w:rPr/>
        <w:t>литературные направления);</w:t>
      </w:r>
    </w:p>
    <w:p>
      <w:pPr>
        <w:pStyle w:val="Style16"/>
        <w:ind w:left="2343" w:hanging="0"/>
        <w:rPr/>
      </w:pPr>
      <w:r>
        <mc:AlternateContent>
          <mc:Choice Requires="wpg">
            <w:drawing>
              <wp:anchor behindDoc="1" distT="0" distB="0" distL="114935" distR="114935" simplePos="0" locked="0" layoutInCell="1" allowOverlap="1" relativeHeight="14">
                <wp:simplePos x="0" y="0"/>
                <wp:positionH relativeFrom="page">
                  <wp:posOffset>1080770</wp:posOffset>
                </wp:positionH>
                <wp:positionV relativeFrom="paragraph">
                  <wp:posOffset>5080</wp:posOffset>
                </wp:positionV>
                <wp:extent cx="3778885" cy="695960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200" cy="69516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14876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175320"/>
                            <a:ext cx="377820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350640"/>
                            <a:ext cx="87012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525960"/>
                            <a:ext cx="158292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5.1pt;margin-top:0.4pt;width:297.5pt;height:54.75pt" coordorigin="1702,8" coordsize="5950,1095">
                <v:rect id="shape_0" stroked="f" style="position:absolute;left:1702;top:8;width:1808;height:266;mso-position-horizontal-relative:page">
                  <v:imagedata r:id="rId12" o:detectmouseclick="t"/>
                  <w10:wrap type="none"/>
                  <v:stroke color="#3465a4" joinstyle="round" endcap="flat"/>
                </v:rect>
                <v:rect id="shape_0" stroked="f" style="position:absolute;left:1702;top:284;width:5949;height:266;mso-position-horizontal-relative:page">
                  <v:imagedata r:id="rId13" o:detectmouseclick="t"/>
                  <w10:wrap type="none"/>
                  <v:stroke color="#3465a4" joinstyle="round" endcap="flat"/>
                </v:rect>
                <v:rect id="shape_0" stroked="f" style="position:absolute;left:1702;top:560;width:1369;height:266;mso-position-horizontal-relative:page">
                  <v:imagedata r:id="rId14" o:detectmouseclick="t"/>
                  <w10:wrap type="none"/>
                  <v:stroke color="#3465a4" joinstyle="round" endcap="flat"/>
                </v:rect>
                <v:rect id="shape_0" stroked="f" style="position:absolute;left:1702;top:836;width:2492;height:266;mso-position-horizontal-relative:page">
                  <v:imagedata r:id="rId15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/>
        <w:t>е</w:t>
      </w:r>
      <w:r>
        <w:rPr/>
        <w:t>ржание изученных художественных произведений;</w:t>
      </w:r>
    </w:p>
    <w:p>
      <w:pPr>
        <w:pStyle w:val="Style16"/>
        <w:ind w:left="6479" w:hanging="0"/>
        <w:rPr/>
      </w:pPr>
      <w:r>
        <w:rPr/>
        <w:t>-классиков 19-20 веков;</w:t>
      </w:r>
    </w:p>
    <w:p>
      <w:pPr>
        <w:pStyle w:val="Style16"/>
        <w:ind w:left="1897" w:hanging="0"/>
        <w:rPr/>
      </w:pPr>
      <w:r>
        <w:rPr/>
        <w:t>-культурный контекст изучаемых произведений;</w:t>
      </w:r>
    </w:p>
    <w:p>
      <w:pPr>
        <w:pStyle w:val="Style16"/>
        <w:ind w:left="3021" w:hanging="0"/>
        <w:rPr/>
      </w:pPr>
      <w:r>
        <w:rPr/>
        <w:t>-литературные понятия;</w:t>
      </w:r>
    </w:p>
    <w:p>
      <w:pPr>
        <w:pStyle w:val="Style16"/>
        <w:rPr/>
      </w:pPr>
      <w:r>
        <w:rPr/>
        <w:t>уметь:</w:t>
      </w:r>
    </w:p>
    <w:p>
      <w:pPr>
        <w:pStyle w:val="Style16"/>
        <w:ind w:left="3577" w:hanging="0"/>
        <w:rPr/>
      </w:pPr>
      <w:r>
        <mc:AlternateContent>
          <mc:Choice Requires="wpg">
            <w:drawing>
              <wp:anchor behindDoc="1" distT="0" distB="0" distL="114935" distR="114935" simplePos="0" locked="0" layoutInCell="1" allowOverlap="1" relativeHeight="15">
                <wp:simplePos x="0" y="0"/>
                <wp:positionH relativeFrom="page">
                  <wp:posOffset>1080770</wp:posOffset>
                </wp:positionH>
                <wp:positionV relativeFrom="paragraph">
                  <wp:posOffset>5080</wp:posOffset>
                </wp:positionV>
                <wp:extent cx="5716270" cy="34480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720" cy="344160"/>
                        </a:xfrm>
                      </wpg:grpSpPr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193608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174600"/>
                            <a:ext cx="571572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5.1pt;margin-top:0.4pt;width:450.05pt;height:27.1pt" coordorigin="1702,8" coordsize="9001,542">
                <v:rect id="shape_0" stroked="f" style="position:absolute;left:1702;top:8;width:3048;height:266;mso-position-horizontal-relative:page">
                  <v:imagedata r:id="rId16" o:detectmouseclick="t"/>
                  <w10:wrap type="none"/>
                  <v:stroke color="#3465a4" joinstyle="round" endcap="flat"/>
                </v:rect>
                <v:rect id="shape_0" stroked="f" style="position:absolute;left:1702;top:283;width:9000;height:266;mso-position-horizontal-relative:page">
                  <v:imagedata r:id="rId17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/>
        <w:t>о</w:t>
      </w:r>
      <w:r>
        <w:rPr/>
        <w:t>вать художественный текст;</w:t>
      </w:r>
    </w:p>
    <w:p>
      <w:pPr>
        <w:pStyle w:val="Style16"/>
        <w:spacing w:before="2" w:after="0"/>
        <w:ind w:left="0" w:hanging="0"/>
        <w:rPr/>
      </w:pPr>
      <w:r>
        <w:rPr/>
      </w:r>
    </w:p>
    <w:p>
      <w:pPr>
        <w:pStyle w:val="Style16"/>
        <w:spacing w:before="90" w:after="9"/>
        <w:rPr/>
      </w:pPr>
      <w:r>
        <w:rPr/>
        <w:t>прочитанного;</w:t>
      </w:r>
    </w:p>
    <w:p>
      <w:pPr>
        <w:pStyle w:val="Style16"/>
        <w:rPr>
          <w:lang w:val="ru-RU" w:eastAsia="ru-RU" w:bidi="ar-SA"/>
        </w:rPr>
      </w:pPr>
      <w:r>
        <w:rPr>
          <w:lang w:val="ru-RU" w:eastAsia="ru-RU" w:bidi="ar-SA"/>
        </w:rPr>
        <w:drawing>
          <wp:inline distT="0" distB="0" distL="0" distR="0">
            <wp:extent cx="3713480" cy="168910"/>
            <wp:effectExtent l="0" t="0" r="0" b="0"/>
            <wp:docPr id="12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spacing w:before="65" w:after="9"/>
        <w:ind w:left="642" w:right="947" w:firstLine="8063"/>
        <w:rPr/>
      </w:pPr>
      <w:r>
        <w:drawing>
          <wp:anchor behindDoc="1" distT="0" distB="0" distL="0" distR="0" simplePos="0" locked="0" layoutInCell="1" allowOverlap="1" relativeHeight="16">
            <wp:simplePos x="0" y="0"/>
            <wp:positionH relativeFrom="page">
              <wp:posOffset>1080770</wp:posOffset>
            </wp:positionH>
            <wp:positionV relativeFrom="paragraph">
              <wp:posOffset>46355</wp:posOffset>
            </wp:positionV>
            <wp:extent cx="5188585" cy="168910"/>
            <wp:effectExtent l="0" t="0" r="0" b="0"/>
            <wp:wrapNone/>
            <wp:docPr id="13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</w:t>
      </w:r>
      <w:r>
        <w:rPr/>
        <w:t>ведения; давать характеристику героев, сопоставлять героев одного или нескольких произведений;</w:t>
      </w:r>
    </w:p>
    <w:p>
      <w:pPr>
        <w:pStyle w:val="Style16"/>
        <w:rPr/>
      </w:pPr>
      <w:r>
        <w:rPr/>
        <mc:AlternateContent>
          <mc:Choice Requires="wpg">
            <w:drawing>
              <wp:inline distT="0" distB="0" distL="0" distR="0">
                <wp:extent cx="5206365" cy="346075"/>
                <wp:effectExtent l="0" t="0" r="0" b="0"/>
                <wp:docPr id="1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600" cy="345600"/>
                        </a:xfrm>
                      </wpg:grpSpPr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225252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175320"/>
                            <a:ext cx="520560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5136480" y="176400"/>
                            <a:ext cx="63360" cy="16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spacing w:lineRule="exact" w:line="266"/>
                                <w:rPr/>
                              </w:pPr>
                              <w:r>
                                <w:rPr>
                                  <w:sz w:val="24"/>
                                  <w:w w:val="99"/>
                                  <w:szCs w:val="22"/>
                                  <w:rFonts w:ascii="Times New Roman" w:hAnsi="Times New Roman" w:eastAsia="Times New Roman" w:cs="Times New Roman"/>
                                  <w:color w:val="auto"/>
                                  <w:lang w:val="ru-RU" w:bidi="ru-RU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rIns="0" t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09.9pt;height:27.2pt" coordorigin="0,0" coordsize="8198,544">
                <v:rect id="shape_0" stroked="f" style="position:absolute;left:0;top:0;width:3546;height:266;mso-position-horizontal-relative:char">
                  <v:imagedata r:id="rId20" o:detectmouseclick="t"/>
                  <w10:wrap type="none"/>
                  <v:stroke color="#3465a4" joinstyle="round" endcap="flat"/>
                </v:rect>
                <v:rect id="shape_0" stroked="f" style="position:absolute;left:0;top:276;width:8197;height:266;mso-position-horizontal-relative:char">
                  <v:imagedata r:id="rId21" o:detectmouseclick="t"/>
                  <w10:wrap type="none"/>
                  <v:stroke color="#3465a4" joinstyle="round" endcap="flat"/>
                </v:rect>
                <v:shapetype id="shapetype_202" coordsize="21600,21600" o:spt="202" path="m,l,21600l21600,21600l21600,xe">
                  <v:stroke joinstyle="miter"/>
                  <v:path gradientshapeok="t" o:connecttype="rect"/>
                </v:shapetype>
                <v:shape id="shape_0" stroked="f" style="position:absolute;left:8089;top:278;width:99;height:265;mso-position-horizontal-relative:char" type="shapetype_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spacing w:lineRule="exact" w:line="266"/>
                          <w:rPr/>
                        </w:pPr>
                        <w:r>
                          <w:rPr>
                            <w:sz w:val="24"/>
                            <w:w w:val="99"/>
                            <w:szCs w:val="22"/>
                            <w:rFonts w:ascii="Times New Roman" w:hAnsi="Times New Roman" w:eastAsia="Times New Roman" w:cs="Times New Roman"/>
                            <w:color w:val="auto"/>
                            <w:lang w:val="ru-RU" w:bidi="ru-RU"/>
                          </w:rPr>
                          <w:t>-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Style16"/>
        <w:spacing w:lineRule="exact" w:line="266"/>
        <w:rPr/>
      </w:pPr>
      <w:r>
        <w:rPr/>
        <w:t>выразительных средств;</w:t>
      </w:r>
    </w:p>
    <w:p>
      <w:pPr>
        <w:pStyle w:val="Style16"/>
        <w:ind w:left="3023" w:hanging="0"/>
        <w:rPr/>
      </w:pPr>
      <w:r>
        <mc:AlternateContent>
          <mc:Choice Requires="wpg">
            <w:drawing>
              <wp:anchor behindDoc="1" distT="0" distB="0" distL="114935" distR="114935" simplePos="0" locked="0" layoutInCell="1" allowOverlap="1" relativeHeight="17">
                <wp:simplePos x="0" y="0"/>
                <wp:positionH relativeFrom="page">
                  <wp:posOffset>1080770</wp:posOffset>
                </wp:positionH>
                <wp:positionV relativeFrom="paragraph">
                  <wp:posOffset>5080</wp:posOffset>
                </wp:positionV>
                <wp:extent cx="6028690" cy="345440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200" cy="344880"/>
                        </a:xfrm>
                      </wpg:grpSpPr>
                      <pic:pic xmlns:pic="http://schemas.openxmlformats.org/drawingml/2006/picture">
                        <pic:nvPicPr>
                          <pic:cNvPr id="10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154800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175320"/>
                            <a:ext cx="602820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5.1pt;margin-top:0.4pt;width:474.65pt;height:27.15pt" coordorigin="1702,8" coordsize="9493,543">
                <v:rect id="shape_0" stroked="f" style="position:absolute;left:1702;top:8;width:2437;height:266;mso-position-horizontal-relative:page">
                  <v:imagedata r:id="rId22" o:detectmouseclick="t"/>
                  <w10:wrap type="none"/>
                  <v:stroke color="#3465a4" joinstyle="round" endcap="flat"/>
                </v:rect>
                <v:rect id="shape_0" stroked="f" style="position:absolute;left:1702;top:284;width:9492;height:266;mso-position-horizontal-relative:page">
                  <v:imagedata r:id="rId23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/>
        <w:t>р</w:t>
      </w:r>
      <w:r>
        <w:rPr/>
        <w:t>усской литературы в их исторических изменениях;</w:t>
      </w:r>
    </w:p>
    <w:p>
      <w:pPr>
        <w:pStyle w:val="Style16"/>
        <w:spacing w:before="2" w:after="0"/>
        <w:ind w:left="0" w:hanging="0"/>
        <w:rPr/>
      </w:pPr>
      <w:r>
        <w:rPr/>
      </w:r>
    </w:p>
    <w:p>
      <w:pPr>
        <w:pStyle w:val="Style16"/>
        <w:spacing w:before="90" w:after="0"/>
        <w:rPr/>
      </w:pPr>
      <w:r>
        <w:rPr/>
        <w:t>писателей разных эпох;</w:t>
      </w:r>
    </w:p>
    <w:p>
      <w:pPr>
        <w:pStyle w:val="Style16"/>
        <w:spacing w:before="11" w:after="0"/>
        <w:ind w:left="0" w:hanging="0"/>
        <w:rPr/>
      </w:pPr>
      <w:r>
        <w:rPr/>
      </w:r>
    </w:p>
    <w:p>
      <w:pPr>
        <w:pStyle w:val="Style16"/>
        <w:spacing w:before="90" w:after="8"/>
        <w:ind w:left="642" w:right="632" w:firstLine="3910"/>
        <w:rPr/>
      </w:pPr>
      <w:r>
        <mc:AlternateContent>
          <mc:Choice Requires="wpg">
            <w:drawing>
              <wp:anchor behindDoc="1" distT="0" distB="0" distL="114935" distR="114935" simplePos="0" locked="0" layoutInCell="1" allowOverlap="1" relativeHeight="18">
                <wp:simplePos x="0" y="0"/>
                <wp:positionH relativeFrom="page">
                  <wp:posOffset>1080770</wp:posOffset>
                </wp:positionH>
                <wp:positionV relativeFrom="paragraph">
                  <wp:posOffset>-113030</wp:posOffset>
                </wp:positionV>
                <wp:extent cx="3938270" cy="345440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680" cy="344880"/>
                        </a:xfrm>
                      </wpg:grpSpPr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393768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175320"/>
                            <a:ext cx="255096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5.1pt;margin-top:-8.9pt;width:310.05pt;height:27.15pt" coordorigin="1702,-178" coordsize="6201,543">
                <v:rect id="shape_0" stroked="f" style="position:absolute;left:1702;top:-178;width:6200;height:266;mso-position-horizontal-relative:page">
                  <v:imagedata r:id="rId24" o:detectmouseclick="t"/>
                  <w10:wrap type="none"/>
                  <v:stroke color="#3465a4" joinstyle="round" endcap="flat"/>
                </v:rect>
                <v:rect id="shape_0" stroked="f" style="position:absolute;left:1702;top:98;width:4016;height:266;mso-position-horizontal-relative:page">
                  <v:imagedata r:id="rId25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  <w:r>
        <w:rPr/>
        <w:t>е</w:t>
      </w:r>
      <w:r>
        <w:rPr/>
        <w:t>том особенностей художественного метода и жанровой специфики,а также преемственности литературных жанров и стилей;</w:t>
      </w:r>
    </w:p>
    <w:p>
      <w:pPr>
        <w:pStyle w:val="Style16"/>
        <w:rPr/>
      </w:pPr>
      <w:r>
        <w:rPr/>
        <mc:AlternateContent>
          <mc:Choice Requires="wpg">
            <w:drawing>
              <wp:inline distT="0" distB="0" distL="0" distR="0">
                <wp:extent cx="5560695" cy="345440"/>
                <wp:effectExtent l="0" t="0" r="0" b="0"/>
                <wp:docPr id="1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200" cy="344880"/>
                        </a:xfrm>
                      </wpg:grpSpPr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518040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175320"/>
                            <a:ext cx="5560200" cy="16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37.8pt;height:27.15pt" coordorigin="0,0" coordsize="8756,543">
                <v:rect id="shape_0" stroked="f" style="position:absolute;left:0;top:0;width:8157;height:266;mso-position-horizontal-relative:char">
                  <v:imagedata r:id="rId26" o:detectmouseclick="t"/>
                  <w10:wrap type="none"/>
                  <v:stroke color="#3465a4" joinstyle="round" endcap="flat"/>
                </v:rect>
                <v:rect id="shape_0" stroked="f" style="position:absolute;left:0;top:276;width:8755;height:266;mso-position-horizontal-relative:char">
                  <v:imagedata r:id="rId27" o:detectmouseclick="t"/>
                  <w10:wrap type="none"/>
                  <v:stroke color="#3465a4" joinstyle="round" endcap="flat"/>
                </v:rect>
              </v:group>
            </w:pict>
          </mc:Fallback>
        </mc:AlternateContent>
      </w:r>
    </w:p>
    <w:p>
      <w:pPr>
        <w:pStyle w:val="Style16"/>
        <w:ind w:left="642" w:right="1186" w:hanging="0"/>
        <w:rPr/>
      </w:pPr>
      <w:r>
        <w:rPr/>
        <w:t>основываясь на сравнении проблем произведений, путей и способов из разрешения, а также находить в них общее и различное;</w:t>
      </w:r>
    </w:p>
    <w:p>
      <w:pPr>
        <w:pStyle w:val="Style16"/>
        <w:spacing w:lineRule="exact" w:line="268"/>
        <w:ind w:left="6115" w:hanging="0"/>
        <w:rPr/>
      </w:pPr>
      <w:r>
        <w:drawing>
          <wp:anchor behindDoc="1" distT="0" distB="0" distL="0" distR="0" simplePos="0" locked="0" layoutInCell="1" allowOverlap="1" relativeHeight="19">
            <wp:simplePos x="0" y="0"/>
            <wp:positionH relativeFrom="page">
              <wp:posOffset>1080770</wp:posOffset>
            </wp:positionH>
            <wp:positionV relativeFrom="paragraph">
              <wp:posOffset>635</wp:posOffset>
            </wp:positionV>
            <wp:extent cx="3546475" cy="168910"/>
            <wp:effectExtent l="0" t="0" r="0" b="0"/>
            <wp:wrapNone/>
            <wp:docPr id="18" name="image2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ы</w:t>
      </w:r>
      <w:r>
        <w:rPr/>
        <w:t>), в том числе выученные наизусть,</w:t>
      </w:r>
    </w:p>
    <w:p>
      <w:pPr>
        <w:pStyle w:val="Style16"/>
        <w:spacing w:before="0" w:after="8"/>
        <w:rPr/>
      </w:pPr>
      <w:r>
        <w:rPr/>
        <w:t>соблюдая нормы литературного произношения;</w:t>
      </w:r>
    </w:p>
    <w:p>
      <w:pPr>
        <w:pStyle w:val="Style16"/>
        <w:rPr>
          <w:lang w:val="ru-RU" w:eastAsia="ru-RU" w:bidi="ar-SA"/>
        </w:rPr>
      </w:pPr>
      <w:r>
        <w:rPr>
          <w:lang w:val="ru-RU" w:eastAsia="ru-RU" w:bidi="ar-SA"/>
        </w:rPr>
        <w:drawing>
          <wp:inline distT="0" distB="0" distL="0" distR="0">
            <wp:extent cx="5928995" cy="168910"/>
            <wp:effectExtent l="0" t="0" r="0" b="0"/>
            <wp:docPr id="19" name="image2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6.pn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spacing w:before="1" w:after="0"/>
        <w:rPr/>
      </w:pPr>
      <w:r>
        <w:rPr/>
        <w:t>связи с изученным произведением;</w:t>
      </w:r>
    </w:p>
    <w:p>
      <w:pPr>
        <w:pStyle w:val="Style16"/>
        <w:ind w:left="6873" w:hanging="0"/>
        <w:rPr/>
      </w:pPr>
      <w:r>
        <w:drawing>
          <wp:anchor behindDoc="1" distT="0" distB="0" distL="0" distR="0" simplePos="0" locked="0" layoutInCell="1" allowOverlap="1" relativeHeight="20">
            <wp:simplePos x="0" y="0"/>
            <wp:positionH relativeFrom="page">
              <wp:posOffset>1080770</wp:posOffset>
            </wp:positionH>
            <wp:positionV relativeFrom="paragraph">
              <wp:posOffset>5080</wp:posOffset>
            </wp:positionV>
            <wp:extent cx="4023995" cy="168910"/>
            <wp:effectExtent l="0" t="0" r="0" b="0"/>
            <wp:wrapNone/>
            <wp:docPr id="20" name="image2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7.pn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</w:t>
      </w:r>
      <w:r>
        <w:rPr/>
        <w:t>ческой деятельности</w:t>
      </w:r>
      <w:r>
        <w:rPr>
          <w:spacing w:val="59"/>
        </w:rPr>
        <w:t xml:space="preserve"> </w:t>
      </w:r>
      <w:r>
        <w:rPr/>
        <w:t>и</w:t>
      </w:r>
    </w:p>
    <w:p>
      <w:pPr>
        <w:pStyle w:val="Style16"/>
        <w:ind w:left="642" w:right="632" w:hanging="0"/>
        <w:rPr/>
      </w:pPr>
      <w:r>
        <w:rPr/>
        <w:t>повседневной жизни и для создания связного текста (устного или письменного) на необходимую тему с учётом норм русского литературного языка;</w:t>
      </w:r>
    </w:p>
    <w:p>
      <w:pPr>
        <w:pStyle w:val="Style16"/>
        <w:ind w:left="9034" w:hanging="0"/>
        <w:rPr/>
      </w:pPr>
      <w:r>
        <w:drawing>
          <wp:anchor behindDoc="1" distT="0" distB="0" distL="0" distR="0" simplePos="0" locked="0" layoutInCell="1" allowOverlap="1" relativeHeight="21">
            <wp:simplePos x="0" y="0"/>
            <wp:positionH relativeFrom="page">
              <wp:posOffset>1080770</wp:posOffset>
            </wp:positionH>
            <wp:positionV relativeFrom="paragraph">
              <wp:posOffset>5080</wp:posOffset>
            </wp:positionV>
            <wp:extent cx="5396230" cy="168910"/>
            <wp:effectExtent l="0" t="0" r="0" b="0"/>
            <wp:wrapNone/>
            <wp:docPr id="21" name="image2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8.pn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е</w:t>
      </w:r>
      <w:r>
        <w:rPr/>
        <w:t>го</w:t>
      </w:r>
    </w:p>
    <w:p>
      <w:pPr>
        <w:pStyle w:val="Style16"/>
        <w:rPr/>
      </w:pPr>
      <w:r>
        <w:rPr/>
        <w:t>авторстве (справочная литература, периодика, телевидение, ресурсы Интернета).</w:t>
      </w:r>
    </w:p>
    <w:p>
      <w:pPr>
        <w:pStyle w:val="Heading1"/>
        <w:ind w:left="3604" w:hanging="0"/>
        <w:rPr/>
      </w:pPr>
      <w:r>
        <w:rPr/>
        <w:t>Содержание учебного предмета</w:t>
      </w:r>
    </w:p>
    <w:p>
      <w:pPr>
        <w:pStyle w:val="Style16"/>
        <w:spacing w:lineRule="exact" w:line="274"/>
        <w:rPr/>
      </w:pPr>
      <w:r>
        <w:rPr/>
        <w:t>Введение Литература и ее роль в духовной жизни человека.</w:t>
      </w:r>
    </w:p>
    <w:p>
      <w:pPr>
        <w:pStyle w:val="Style16"/>
        <w:ind w:left="642" w:right="632" w:hanging="0"/>
        <w:rPr/>
      </w:pPr>
      <w:r>
        <w:rPr/>
        <w:t>Шедевры родной литературы. Формирование потребности общения с искусством, возникновение и развитие творческой читательской самостоятельности.</w:t>
      </w:r>
    </w:p>
    <w:p>
      <w:pPr>
        <w:pStyle w:val="Style16"/>
        <w:ind w:left="642" w:right="1245" w:hanging="0"/>
        <w:rPr/>
      </w:pPr>
      <w:r>
        <w:rPr/>
        <w:t>Теория литературы. Литература как искусство слова (углубление представлений). ИЗ ДРЕВНЕРУССКОЙ ЛИТЕРАТУРЫ Беседа о древнерусской литературе. Самобытный характер древнерусской литературы. Богатство и разнообразие</w:t>
      </w:r>
      <w:r>
        <w:rPr>
          <w:spacing w:val="-19"/>
        </w:rPr>
        <w:t xml:space="preserve"> </w:t>
      </w:r>
      <w:r>
        <w:rPr/>
        <w:t>жанров.</w:t>
      </w:r>
    </w:p>
    <w:p>
      <w:pPr>
        <w:pStyle w:val="Style16"/>
        <w:rPr/>
      </w:pPr>
      <w:r>
        <w:rPr/>
        <w:t>«Слово о полку Игореве». История открытия памятника, проблема авторства.</w:t>
      </w:r>
    </w:p>
    <w:p>
      <w:pPr>
        <w:pStyle w:val="Style16"/>
        <w:rPr/>
      </w:pPr>
      <w:r>
        <w:rPr/>
        <w:t>Художественные особенности произведения. Значение «Слова...» для русской литературы последующих веков.</w:t>
      </w:r>
    </w:p>
    <w:p>
      <w:pPr>
        <w:pStyle w:val="Style16"/>
        <w:rPr/>
      </w:pPr>
      <w:r>
        <w:rPr/>
        <w:t>Теория литературы. Слово как жанр древнерусской литературы.</w:t>
      </w:r>
    </w:p>
    <w:p>
      <w:pPr>
        <w:pStyle w:val="Style16"/>
        <w:ind w:left="642" w:right="1841" w:hanging="0"/>
        <w:rPr/>
      </w:pPr>
      <w:r>
        <w:rPr/>
        <w:t>ИЗ ЛИТЕРАТУРЫ XVIII ВЕКА Характеристика русской литературы XVIII века.</w:t>
      </w:r>
    </w:p>
    <w:p>
      <w:pPr>
        <w:pStyle w:val="Style16"/>
        <w:rPr/>
      </w:pPr>
      <w:r>
        <w:rPr/>
        <w:t>Гражданский пафос русского классицизма.</w:t>
      </w:r>
    </w:p>
    <w:p>
      <w:pPr>
        <w:pStyle w:val="Style16"/>
        <w:spacing w:before="1" w:after="0"/>
        <w:ind w:left="642" w:right="1529" w:hanging="0"/>
        <w:rPr/>
      </w:pPr>
      <w:r>
        <w:rPr/>
        <w:t>Михаил Васильевич Ломоносов. Жизнь и творчество. Ученый, поэт, реформатор русского литературного языка и стиха.</w:t>
      </w:r>
    </w:p>
    <w:p>
      <w:pPr>
        <w:pStyle w:val="Style16"/>
        <w:rPr/>
      </w:pPr>
      <w:r>
        <w:rPr/>
        <w:t>«Вечернее размышление о Божием величестве при случае великого северного</w:t>
      </w:r>
    </w:p>
    <w:p>
      <w:pPr>
        <w:pStyle w:val="Style16"/>
        <w:rPr/>
      </w:pPr>
      <w:r>
        <w:rPr/>
        <w:t>сияния», «Ода на день восшествия на Всероссийский престол ея Величества государыни Императрицы Елисаветы Петровны 1747 года». Прославление Родины, мира, науки и просвещения в произведениях Ломоносова.</w:t>
      </w:r>
    </w:p>
    <w:p>
      <w:pPr>
        <w:pStyle w:val="Style16"/>
        <w:ind w:left="642" w:right="3712" w:hanging="0"/>
        <w:rPr/>
      </w:pPr>
      <w:r>
        <w:rPr/>
        <w:t>Теория литературы. Ода как жанр лирической поэзии. Гавриил Романович Державин. Жизнь и творчество. (Обзор.)</w:t>
      </w:r>
    </w:p>
    <w:p>
      <w:pPr>
        <w:pStyle w:val="Style16"/>
        <w:ind w:left="642" w:right="1615" w:hanging="0"/>
        <w:rPr/>
      </w:pPr>
      <w:r>
        <w:rPr/>
        <w:t>«Властителям и судиям». Тема несправедливости сильных мира сего. «Высокий» слог и ораторские, декламационные интонации.</w:t>
      </w:r>
    </w:p>
    <w:p>
      <w:pPr>
        <w:pStyle w:val="Style16"/>
        <w:rPr/>
      </w:pPr>
      <w:r>
        <w:rPr/>
        <w:t>«Памятник». Традиции Горация. Мысль о бессмертии поэта. «Забавный русский</w:t>
      </w:r>
    </w:p>
    <w:p>
      <w:pPr>
        <w:pStyle w:val="Style16"/>
        <w:rPr/>
      </w:pPr>
      <w:r>
        <w:rPr/>
        <w:t>слог» Державина и его особенности. Оценка в стихотворении собственного поэтического новаторства.</w:t>
      </w:r>
    </w:p>
    <w:p>
      <w:pPr>
        <w:pStyle w:val="Style16"/>
        <w:tabs>
          <w:tab w:val="left" w:pos="8087" w:leader="none"/>
        </w:tabs>
        <w:spacing w:before="1" w:after="0"/>
        <w:rPr/>
      </w:pPr>
      <w:r>
        <w:rPr/>
        <w:t>Александр  Николаевич  Радищев.  Слово  о</w:t>
      </w:r>
      <w:r>
        <w:rPr>
          <w:spacing w:val="42"/>
        </w:rPr>
        <w:t xml:space="preserve"> </w:t>
      </w:r>
      <w:r>
        <w:rPr/>
        <w:t>писателе.  «Путешествие</w:t>
        <w:tab/>
        <w:t>из</w:t>
      </w:r>
    </w:p>
    <w:p>
      <w:pPr>
        <w:pStyle w:val="Style16"/>
        <w:tabs>
          <w:tab w:val="left" w:pos="2057" w:leader="none"/>
          <w:tab w:val="left" w:pos="2410" w:leader="none"/>
        </w:tabs>
        <w:spacing w:before="65" w:after="0"/>
        <w:rPr/>
      </w:pPr>
      <w:r>
        <w:rPr/>
        <w:t>Петербурга</w:t>
        <w:tab/>
        <w:t>в</w:t>
        <w:tab/>
        <w:t>Москву». (Обзор.) Широкое изображение</w:t>
      </w:r>
      <w:r>
        <w:rPr>
          <w:spacing w:val="56"/>
        </w:rPr>
        <w:t xml:space="preserve"> </w:t>
      </w:r>
      <w:r>
        <w:rPr/>
        <w:t>российской</w:t>
      </w:r>
    </w:p>
    <w:p>
      <w:pPr>
        <w:pStyle w:val="Style16"/>
        <w:ind w:left="642" w:right="632" w:hanging="0"/>
        <w:rPr/>
      </w:pPr>
      <w:r>
        <w:rPr/>
        <w:t>действительности. Критика крепостничества. Автор и путешественник. Особенности повествования. Жанр путешествия и его содержательное наполнение. Черты сентиментализма в произведении. Теория литературы. Жанр путешествия.</w:t>
      </w:r>
    </w:p>
    <w:p>
      <w:pPr>
        <w:pStyle w:val="Style16"/>
        <w:spacing w:before="1" w:after="0"/>
        <w:rPr/>
      </w:pPr>
      <w:r>
        <w:rPr/>
        <w:t>Николай Михайлович Карамзин. Слово о писателе.</w:t>
      </w:r>
    </w:p>
    <w:p>
      <w:pPr>
        <w:pStyle w:val="Style16"/>
        <w:ind w:left="642" w:right="690" w:hanging="0"/>
        <w:rPr/>
      </w:pPr>
      <w:r>
        <w:rPr/>
        <w:t>Повесть «Бедная Лиза», стихотворение «Осень». Сентиментализм.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русской литературы.</w:t>
      </w:r>
    </w:p>
    <w:p>
      <w:pPr>
        <w:pStyle w:val="Style16"/>
        <w:spacing w:lineRule="auto" w:line="235" w:before="2" w:after="0"/>
        <w:ind w:left="642" w:right="3232" w:hanging="0"/>
        <w:rPr/>
      </w:pPr>
      <w:r>
        <w:rPr/>
        <w:t>Теория литературы. Сентиментализм (начальные представления). ИЗ РУССКОЙ ЛИТЕРАТУРЫ XIX</w:t>
      </w:r>
      <w:r>
        <w:rPr>
          <w:spacing w:val="54"/>
        </w:rPr>
        <w:t xml:space="preserve"> </w:t>
      </w:r>
      <w:r>
        <w:rPr/>
        <w:t>ВЕКА</w:t>
      </w:r>
    </w:p>
    <w:p>
      <w:pPr>
        <w:pStyle w:val="Style16"/>
        <w:spacing w:before="1" w:after="0"/>
        <w:ind w:left="642" w:right="947" w:hanging="0"/>
        <w:rPr/>
      </w:pPr>
      <w:r>
        <w:rPr/>
        <w:t>Беседа об авторах и произведениях, определивших лицо  литературы  XIX  века. Поэзия, проза, драматургия XIX века в русской критике, публицистике, мемуарной литературе.</w:t>
      </w:r>
    </w:p>
    <w:p>
      <w:pPr>
        <w:pStyle w:val="Style16"/>
        <w:rPr/>
      </w:pPr>
      <w:r>
        <w:rPr/>
        <w:t>Василий Андреевич Жуковский. Жизнь и творчество. (Обзор.)</w:t>
      </w:r>
    </w:p>
    <w:p>
      <w:pPr>
        <w:pStyle w:val="Style16"/>
        <w:rPr/>
      </w:pPr>
      <w:r>
        <w:rPr/>
        <w:t>«Море». Романтический образ моря.</w:t>
      </w:r>
    </w:p>
    <w:p>
      <w:pPr>
        <w:pStyle w:val="Style16"/>
        <w:spacing w:before="1" w:after="0"/>
        <w:ind w:left="642" w:right="1529" w:hanging="0"/>
        <w:rPr/>
      </w:pPr>
      <w:r>
        <w:rPr/>
        <w:t>«Невыразимое». Границы выразимого. Возможности поэтического языка и трудности, встающие на пути поэта. Отношение романтика к слову.</w:t>
      </w:r>
    </w:p>
    <w:p>
      <w:pPr>
        <w:pStyle w:val="Style16"/>
        <w:rPr/>
      </w:pPr>
      <w:r>
        <w:rPr/>
        <w:t>«Светлана».  Жанр  баллады  в  творчестве  Жуковского:  сюжетность,</w:t>
      </w:r>
      <w:r>
        <w:rPr>
          <w:spacing w:val="37"/>
        </w:rPr>
        <w:t xml:space="preserve"> </w:t>
      </w:r>
      <w:r>
        <w:rPr/>
        <w:t>фантастика,</w:t>
      </w:r>
    </w:p>
    <w:p>
      <w:pPr>
        <w:pStyle w:val="Style16"/>
        <w:ind w:left="642" w:right="681" w:hanging="0"/>
        <w:rPr/>
      </w:pPr>
      <w:r>
        <w:rPr/>
        <w:t>фольклорное начало, атмосфера тайны и символика сна, пугающий пейзаж, роковые пред- сказания и приметы, утренние и вечерние сумерки как граница ночи и дня ,</w:t>
      </w:r>
      <w:r>
        <w:rPr>
          <w:spacing w:val="-22"/>
        </w:rPr>
        <w:t xml:space="preserve"> </w:t>
      </w:r>
      <w:r>
        <w:rPr/>
        <w:t>мотивы</w:t>
      </w:r>
    </w:p>
    <w:p>
      <w:pPr>
        <w:pStyle w:val="Style16"/>
        <w:rPr/>
      </w:pPr>
      <w:r>
        <w:rPr/>
        <w:t>дороги</w:t>
      </w:r>
    </w:p>
    <w:p>
      <w:pPr>
        <w:pStyle w:val="Style16"/>
        <w:ind w:left="642" w:right="1529" w:hanging="0"/>
        <w:rPr/>
      </w:pPr>
      <w:r>
        <w:rPr/>
        <w:t>и смерти. Баллада «Светлана» — пример преображения традиционной фантастической</w:t>
      </w:r>
    </w:p>
    <w:p>
      <w:pPr>
        <w:pStyle w:val="Style16"/>
        <w:ind w:left="642" w:right="860" w:hanging="0"/>
        <w:rPr/>
      </w:pPr>
      <w:r>
        <w:rPr/>
        <w:t>баллады. Нравственный мир героини как средоточие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>
      <w:pPr>
        <w:pStyle w:val="Style16"/>
        <w:ind w:left="642" w:right="3471" w:hanging="0"/>
        <w:rPr/>
      </w:pPr>
      <w:r>
        <w:rPr/>
        <w:t>Теория литературы. Баллада (развитие представлений). Александр Сергеевич Грибоедов. Жизнь и творчество. (Обзор.)</w:t>
      </w:r>
    </w:p>
    <w:p>
      <w:pPr>
        <w:pStyle w:val="Style16"/>
        <w:ind w:left="642" w:right="1186" w:hanging="0"/>
        <w:rPr/>
      </w:pPr>
      <w:r>
        <w:rPr/>
        <w:t>«Горе от ума». Обзор содержания. Картина нравов, галерея живых типов и острая сатира. Общечеловеческое звучание образов персонажей. Меткий афористический язык.</w:t>
      </w:r>
    </w:p>
    <w:p>
      <w:pPr>
        <w:pStyle w:val="Style16"/>
        <w:ind w:left="642" w:right="1529" w:hanging="0"/>
        <w:rPr/>
      </w:pPr>
      <w:r>
        <w:rPr/>
        <w:t>Особенности композиции комедии. Критика о комедии (И. А. Гончаров. «Мильон терзаний»). Преодоление канонов классицизма в комедии.</w:t>
      </w:r>
    </w:p>
    <w:p>
      <w:pPr>
        <w:pStyle w:val="Style16"/>
        <w:spacing w:before="1" w:after="0"/>
        <w:rPr/>
      </w:pPr>
      <w:r>
        <w:rPr/>
        <w:t>Александр Сергеевич Пушкин. Жизнь и творчество. (Обзор.)</w:t>
      </w:r>
    </w:p>
    <w:p>
      <w:pPr>
        <w:pStyle w:val="Style16"/>
        <w:ind w:left="642" w:right="1271" w:hanging="0"/>
        <w:rPr/>
      </w:pPr>
      <w:r>
        <w:rPr/>
        <w:t>Стихотворения 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>
      <w:pPr>
        <w:pStyle w:val="Style16"/>
        <w:ind w:left="642" w:right="1529" w:hanging="0"/>
        <w:rPr/>
      </w:pPr>
      <w:r>
        <w:rPr/>
        <w:t>Одухотворенность, чистота, чувство любви. Дружба и друзья в лирике Пушкина. Раздумья о смысле жизни, о поэзии...</w:t>
      </w:r>
    </w:p>
    <w:p>
      <w:pPr>
        <w:pStyle w:val="Style16"/>
        <w:rPr/>
      </w:pPr>
      <w:r>
        <w:rPr/>
        <w:t>Поэма «Цыганы». Герои поэмы. Мир европейский, цивилизованный и мир</w:t>
      </w:r>
    </w:p>
    <w:p>
      <w:pPr>
        <w:pStyle w:val="Style16"/>
        <w:ind w:left="642" w:right="632" w:hanging="0"/>
        <w:rPr/>
      </w:pPr>
      <w:r>
        <w:rPr/>
        <w:t>«естественный» — противоречие, невозможность гармонии. Индивидуалистический характер Алеко. Романтический колорит поэмы.</w:t>
      </w:r>
    </w:p>
    <w:p>
      <w:pPr>
        <w:pStyle w:val="Style16"/>
        <w:rPr/>
      </w:pPr>
      <w:r>
        <w:rPr/>
        <w:t>«Евгений Онегин». Обзор содержания. «Евгений Онегин» — роман в стихах.</w:t>
      </w:r>
    </w:p>
    <w:p>
      <w:pPr>
        <w:pStyle w:val="Style16"/>
        <w:ind w:left="642" w:right="1130" w:hanging="0"/>
        <w:rPr/>
      </w:pPr>
      <w:r>
        <w:rPr/>
        <w:t>Творческая история. Образы главных героев. Основная сюжетная линия и лирические отступления. Онегинская строфа. Структура текста. Россия в романе. Герои романа.</w:t>
      </w:r>
    </w:p>
    <w:p>
      <w:pPr>
        <w:pStyle w:val="Style16"/>
        <w:rPr/>
      </w:pPr>
      <w:r>
        <w:rPr/>
        <w:t>Татьяна</w:t>
      </w:r>
      <w:r>
        <w:rPr>
          <w:spacing w:val="58"/>
        </w:rPr>
        <w:t xml:space="preserve"> </w:t>
      </w:r>
      <w:r>
        <w:rPr/>
        <w:t>—</w:t>
      </w:r>
    </w:p>
    <w:p>
      <w:pPr>
        <w:pStyle w:val="Style16"/>
        <w:ind w:left="642" w:right="963" w:hanging="0"/>
        <w:rPr/>
      </w:pPr>
      <w:r>
        <w:rPr/>
        <w:t>нравственный идеал Пушкина. Типическое и индивидуальное в судьбах Ленского и Онегина. Автор как идейно-композиционный и лирический центр романа. Пушкинский роман</w:t>
      </w:r>
    </w:p>
    <w:p>
      <w:pPr>
        <w:pStyle w:val="Style16"/>
        <w:spacing w:before="1" w:after="0"/>
        <w:rPr/>
      </w:pPr>
      <w:r>
        <w:rPr/>
        <w:t>в зеркале критики (прижизненная критика — В. Г. Белинский, Д. И. Писарев;</w:t>
      </w:r>
    </w:p>
    <w:p>
      <w:pPr>
        <w:pStyle w:val="Style16"/>
        <w:ind w:left="642" w:right="632" w:hanging="0"/>
        <w:rPr/>
      </w:pPr>
      <w:r>
        <w:rPr/>
        <w:t>«органическая» критика — А. А. Григорьев; «почвенники» — Ф. М. Достоевский; философская критика начала XX века; писательские оценки).</w:t>
      </w:r>
    </w:p>
    <w:p>
      <w:pPr>
        <w:pStyle w:val="Style16"/>
        <w:rPr/>
      </w:pPr>
      <w:r>
        <w:rPr/>
        <w:t>«Моцарт и Сальери». Проблема «гения и злодейства». Трагедийное</w:t>
      </w:r>
      <w:r>
        <w:rPr>
          <w:spacing w:val="51"/>
        </w:rPr>
        <w:t xml:space="preserve"> </w:t>
      </w:r>
      <w:r>
        <w:rPr/>
        <w:t>начало</w:t>
      </w:r>
    </w:p>
    <w:p>
      <w:pPr>
        <w:pStyle w:val="Style16"/>
        <w:spacing w:before="65" w:after="0"/>
        <w:ind w:left="642" w:right="632" w:hanging="0"/>
        <w:rPr/>
      </w:pPr>
      <w:r>
        <w:rPr/>
        <w:t>«Моцарта и Сальери». Два типа мировосприятия, олицетворенные в двух персонажах пьесы. Отражение их нравственных позиций в сфере творчества.</w:t>
      </w:r>
    </w:p>
    <w:p>
      <w:pPr>
        <w:pStyle w:val="Style16"/>
        <w:ind w:left="642" w:right="1841" w:hanging="0"/>
        <w:rPr/>
      </w:pPr>
      <w:r>
        <w:rPr/>
        <w:t>Теория литературы. Роман в стихах (начальные представления). Реализм (развитие понятия). Трагедия как жанр драмы (развитие понятия).</w:t>
      </w:r>
    </w:p>
    <w:p>
      <w:pPr>
        <w:pStyle w:val="Style16"/>
        <w:spacing w:before="1" w:after="0"/>
        <w:rPr/>
      </w:pPr>
      <w:r>
        <w:rPr/>
        <w:t>Михаил Юрьевич Лермонтов. Жизнь и творчество. (Обзор.)</w:t>
      </w:r>
    </w:p>
    <w:p>
      <w:pPr>
        <w:pStyle w:val="Style16"/>
        <w:ind w:left="642" w:right="802" w:hanging="0"/>
        <w:rPr/>
      </w:pPr>
      <w:r>
        <w:rPr/>
        <w:t>«Герой нашего времени». Обзор содержания. «Герой нашего времени» — первый психологический роман в русской литературе, роман о незаурядной личности. Главные и второстепенные герои.</w:t>
      </w:r>
    </w:p>
    <w:p>
      <w:pPr>
        <w:pStyle w:val="Style16"/>
        <w:spacing w:lineRule="auto" w:line="235" w:before="2" w:after="0"/>
        <w:ind w:left="642" w:right="1529" w:hanging="0"/>
        <w:rPr/>
      </w:pPr>
      <w:r>
        <w:rPr/>
        <w:t>Особенности композиции. Печорин — «самый любопытный предмет своих наблюдений» (В. Г. Белинский).</w:t>
      </w:r>
    </w:p>
    <w:p>
      <w:pPr>
        <w:pStyle w:val="Style16"/>
        <w:spacing w:before="1" w:after="0"/>
        <w:ind w:left="642" w:right="829" w:hanging="0"/>
        <w:rPr/>
      </w:pPr>
      <w:r>
        <w:rPr/>
        <w:t>Печорин и Максим Максимыч. Печорин и доктор Вернер. Печорин и Грушницкий. Печорин и Вера. Печорин и Мери. Печорин и «ундина». Повесть «Фаталист» и ее философско-композиционное значение. Споры о романтизме и реализме романа. Поэзия Лермонтова и «Герой нашего времени» в критике В. Г. Белинского.</w:t>
      </w:r>
    </w:p>
    <w:p>
      <w:pPr>
        <w:pStyle w:val="Style16"/>
        <w:rPr/>
      </w:pPr>
      <w:r>
        <w:rPr/>
        <w:t>Основные мотивы лирики. «Смерть Поэта», «Парус», «И скучно и грустно»,</w:t>
      </w:r>
    </w:p>
    <w:p>
      <w:pPr>
        <w:pStyle w:val="Style16"/>
        <w:spacing w:before="1" w:after="0"/>
        <w:ind w:left="642" w:right="632" w:hanging="0"/>
        <w:rPr/>
      </w:pPr>
      <w:r>
        <w:rPr/>
        <w:t>«Дума», «Поэт», «Родина», «Пророк», «Нет, не тебя так пылко я люблю...». Пафос вольности, чувство одиночества, тема любви, поэта и поэзии.</w:t>
      </w:r>
    </w:p>
    <w:p>
      <w:pPr>
        <w:pStyle w:val="Style16"/>
        <w:ind w:left="642" w:right="632" w:hanging="0"/>
        <w:rPr/>
      </w:pPr>
      <w:r>
        <w:rPr/>
        <w:t>Теория литературы. Понятие о романтизме (закрепление понятия). Психологизм художественной литературы (начальные представления). Психологический роман (начальные представления).</w:t>
      </w:r>
    </w:p>
    <w:p>
      <w:pPr>
        <w:pStyle w:val="Style16"/>
        <w:rPr/>
      </w:pPr>
      <w:r>
        <w:rPr/>
        <w:t>Николай Васильевич Гоголь. Жизнь и творчество. (Обзор)</w:t>
      </w:r>
    </w:p>
    <w:p>
      <w:pPr>
        <w:pStyle w:val="Style16"/>
        <w:ind w:left="642" w:right="1529" w:hanging="0"/>
        <w:rPr/>
      </w:pPr>
      <w:r>
        <w:rPr/>
        <w:t>«Мертвые души» — история создания. Смысл названия поэмы. Система образов. Мертвые и живые души. Чичиков — «приобретатель», новый герой эпохи.</w:t>
      </w:r>
    </w:p>
    <w:p>
      <w:pPr>
        <w:pStyle w:val="Style16"/>
        <w:rPr/>
      </w:pPr>
      <w:r>
        <w:rPr/>
        <w:t>Поэма о величии России. Первоначальный замысел и идея Гоголя. Соотношение с</w:t>
      </w:r>
    </w:p>
    <w:p>
      <w:pPr>
        <w:pStyle w:val="Style16"/>
        <w:ind w:left="642" w:right="632" w:hanging="0"/>
        <w:rPr/>
      </w:pPr>
      <w:r>
        <w:rPr/>
        <w:t>«Божественной комедией» Данте, с плутовским романом, романом-путешествием. Жанровое своеобразие произведения. Причины незавершенности поэмы. Чичиков как антигерой. Эволюция Чичикова и Плюшкина в замысле поэмы. Эволюция образа автора</w:t>
      </w:r>
    </w:p>
    <w:p>
      <w:pPr>
        <w:pStyle w:val="Style16"/>
        <w:ind w:left="642" w:right="632" w:hanging="0"/>
        <w:rPr/>
      </w:pPr>
      <w:r>
        <w:rPr/>
        <w:t xml:space="preserve">— </w:t>
      </w:r>
      <w:r>
        <w:rPr/>
        <w:t>от сатирика к пророку и проповеднику. Поэма в оценках Белинского. Ответ Гоголя на критику Белинского.</w:t>
      </w:r>
    </w:p>
    <w:p>
      <w:pPr>
        <w:pStyle w:val="Style16"/>
        <w:ind w:left="642" w:right="1266" w:hanging="0"/>
        <w:rPr/>
      </w:pPr>
      <w:r>
        <w:rPr/>
        <w:t>Теория литературы.  Понятие  о  герое  и  антигерое.  Понятие  о  литературном типе. Понятие о комическом и его видах: сатире, юморе, иронии, сарказме. Характер комического изображения в соответствии с тоном речи: обличительный</w:t>
      </w:r>
      <w:r>
        <w:rPr>
          <w:spacing w:val="34"/>
        </w:rPr>
        <w:t xml:space="preserve"> </w:t>
      </w:r>
      <w:r>
        <w:rPr/>
        <w:t>пафос,</w:t>
      </w:r>
    </w:p>
    <w:p>
      <w:pPr>
        <w:pStyle w:val="Style16"/>
        <w:spacing w:before="1" w:after="0"/>
        <w:rPr/>
      </w:pPr>
      <w:r>
        <w:rPr/>
        <w:t>сатирический или саркастический смех, ироническая насмешка, издевка, беззлобное комикование, дружеский смех (развитие представлений).</w:t>
      </w:r>
    </w:p>
    <w:p>
      <w:pPr>
        <w:pStyle w:val="Style16"/>
        <w:rPr/>
      </w:pPr>
      <w:r>
        <w:rPr/>
        <w:t>Александр Николаевич Островский. Слово о писателе.</w:t>
      </w:r>
    </w:p>
    <w:p>
      <w:pPr>
        <w:pStyle w:val="Style16"/>
        <w:tabs>
          <w:tab w:val="left" w:pos="5345" w:leader="none"/>
          <w:tab w:val="left" w:pos="5713" w:leader="none"/>
          <w:tab w:val="left" w:pos="7014" w:leader="none"/>
          <w:tab w:val="left" w:pos="7814" w:leader="none"/>
        </w:tabs>
        <w:ind w:left="642" w:right="860" w:hanging="0"/>
        <w:rPr/>
      </w:pPr>
      <w:r>
        <w:rPr/>
        <w:t>«Бедность не порок». Патриархальный мир в пьесе и угроза его распада. Любовь в патриархальном  мире.</w:t>
      </w:r>
      <w:r>
        <w:rPr>
          <w:spacing w:val="48"/>
        </w:rPr>
        <w:t xml:space="preserve"> </w:t>
      </w:r>
      <w:r>
        <w:rPr/>
        <w:t>Любовь</w:t>
      </w:r>
      <w:r>
        <w:rPr>
          <w:spacing w:val="57"/>
        </w:rPr>
        <w:t xml:space="preserve"> </w:t>
      </w:r>
      <w:r>
        <w:rPr/>
        <w:t>Гордеевна</w:t>
        <w:tab/>
        <w:t>и</w:t>
        <w:tab/>
        <w:t>приказчик</w:t>
        <w:tab/>
        <w:t>Митя</w:t>
        <w:tab/>
        <w:t>— положительные герои пьесы. Особенности сюжета. Победа любви — воскрешение патриархальности, воплощение истины, благодати,</w:t>
      </w:r>
      <w:r>
        <w:rPr>
          <w:spacing w:val="-2"/>
        </w:rPr>
        <w:t xml:space="preserve"> </w:t>
      </w:r>
      <w:r>
        <w:rPr/>
        <w:t>красоты.</w:t>
      </w:r>
    </w:p>
    <w:p>
      <w:pPr>
        <w:pStyle w:val="Style16"/>
        <w:ind w:left="642" w:right="2562" w:hanging="0"/>
        <w:rPr/>
      </w:pPr>
      <w:r>
        <w:rPr/>
        <w:t>Теория литературы. Комедия как жанр драматургии (развитие понятия). Федор Михайлович Достоевский. Слово о писателе.</w:t>
      </w:r>
    </w:p>
    <w:p>
      <w:pPr>
        <w:pStyle w:val="Style16"/>
        <w:ind w:left="642" w:right="725" w:hanging="0"/>
        <w:rPr/>
      </w:pPr>
      <w:r>
        <w:rPr/>
        <w:t>«Белые  ночи».  Тип  «петербургского  мечтателя»  —  жадного  к  жизни  и одновременно нежного, доброго, несчастного, склонного к несбыточным фантазиям. Роль истории Настеньки  в  романе.  Содержание  и  смысл  «сентиментальности»  в понимании</w:t>
      </w:r>
    </w:p>
    <w:p>
      <w:pPr>
        <w:pStyle w:val="Style16"/>
        <w:rPr/>
      </w:pPr>
      <w:r>
        <w:rPr/>
        <w:t>Достоевского.</w:t>
      </w:r>
    </w:p>
    <w:p>
      <w:pPr>
        <w:pStyle w:val="Style16"/>
        <w:ind w:left="642" w:right="4976" w:hanging="0"/>
        <w:rPr/>
      </w:pPr>
      <w:r>
        <w:rPr/>
        <w:t>Теория литературы. Повесть (развитие понятия). Лев Николаевич Толстой. Слово о писателе.</w:t>
      </w:r>
    </w:p>
    <w:p>
      <w:pPr>
        <w:pStyle w:val="Style16"/>
        <w:ind w:left="642" w:right="865" w:hanging="0"/>
        <w:rPr/>
      </w:pPr>
      <w:r>
        <w:rPr/>
        <w:t>«Юность». Обзор  содержания  автобиографической  трилогии.  Формирование личности юного героя повести, его стремление к нравственному обновлению. Духовный конфликт героя с окружающей его средой и собственными</w:t>
      </w:r>
      <w:r>
        <w:rPr>
          <w:spacing w:val="52"/>
        </w:rPr>
        <w:t xml:space="preserve"> </w:t>
      </w:r>
      <w:r>
        <w:rPr/>
        <w:t>недостатками:</w:t>
      </w:r>
    </w:p>
    <w:p>
      <w:pPr>
        <w:pStyle w:val="Style16"/>
        <w:spacing w:before="1" w:after="0"/>
        <w:ind w:left="642" w:right="632" w:hanging="0"/>
        <w:rPr/>
      </w:pPr>
      <w:r>
        <w:rPr/>
        <w:t>самолюбованием, тщеславием, скептицизмом. Возрождение веры в победу добра, в возможность счастья. Особенности поэтики Л. Толстого: психологизм («диалектика</w:t>
      </w:r>
    </w:p>
    <w:p>
      <w:pPr>
        <w:pStyle w:val="Style16"/>
        <w:spacing w:before="65" w:after="0"/>
        <w:ind w:left="642" w:right="632" w:hanging="0"/>
        <w:rPr/>
      </w:pPr>
      <w:r>
        <w:rPr/>
        <w:t>души»), чистота нравственного чувства, внутренний монолог как форма раскрытия психологии героя.</w:t>
      </w:r>
    </w:p>
    <w:p>
      <w:pPr>
        <w:pStyle w:val="Style16"/>
        <w:rPr/>
      </w:pPr>
      <w:r>
        <w:rPr/>
        <w:t>Антон Павлович Чехов. Слово о писателе.</w:t>
      </w:r>
    </w:p>
    <w:p>
      <w:pPr>
        <w:pStyle w:val="Style16"/>
        <w:spacing w:before="1" w:after="0"/>
        <w:rPr/>
      </w:pPr>
      <w:r>
        <w:rPr/>
        <w:t>«Тоска», «Смерть чиновника». Истинные и ложные ценности героев рассказа.</w:t>
      </w:r>
    </w:p>
    <w:p>
      <w:pPr>
        <w:pStyle w:val="Style16"/>
        <w:rPr/>
      </w:pPr>
      <w:r>
        <w:rPr/>
        <w:t>«Смерть чиновника». Эволюция образа маленького человека в русской литературе</w:t>
      </w:r>
    </w:p>
    <w:p>
      <w:pPr>
        <w:pStyle w:val="Style16"/>
        <w:rPr/>
      </w:pPr>
      <w:r>
        <w:rPr/>
        <w:t>XIX века. Чеховское отношение к маленькому человеку. Боль и негодование автора.</w:t>
      </w:r>
    </w:p>
    <w:p>
      <w:pPr>
        <w:pStyle w:val="Style16"/>
        <w:rPr/>
      </w:pPr>
      <w:r>
        <w:rPr/>
        <w:t>«Тоска». Тема одиночества человека в многолюдном городе.</w:t>
      </w:r>
    </w:p>
    <w:p>
      <w:pPr>
        <w:pStyle w:val="Style16"/>
        <w:ind w:left="642" w:right="1674" w:hanging="0"/>
        <w:rPr/>
      </w:pPr>
      <w:r>
        <w:rPr/>
        <w:t>Теория литературы. Развитие представлений о жанровых особенностях рассказа. Из поэзии XIX века</w:t>
      </w:r>
    </w:p>
    <w:p>
      <w:pPr>
        <w:pStyle w:val="Style16"/>
        <w:ind w:left="642" w:right="801" w:hanging="0"/>
        <w:rPr/>
      </w:pPr>
      <w:r>
        <w:rPr/>
        <w:t>Беседы о Н. А. Некрасове, Ф. И. Тютчеве, А. А. Фете и других поэтах (по выбору учителя и учащихся). Многообразие талантов. Эмоциональное богатство русской поэзии. Обзор с включением ряда</w:t>
      </w:r>
      <w:r>
        <w:rPr>
          <w:spacing w:val="-4"/>
        </w:rPr>
        <w:t xml:space="preserve"> </w:t>
      </w:r>
      <w:r>
        <w:rPr/>
        <w:t>произведений.</w:t>
      </w:r>
    </w:p>
    <w:p>
      <w:pPr>
        <w:pStyle w:val="Style16"/>
        <w:ind w:left="642" w:right="1529" w:hanging="0"/>
        <w:rPr/>
      </w:pPr>
      <w:r>
        <w:rPr/>
        <w:t>Теория литературы. Развитие представлений о видах (жанрах) лирических произведений.</w:t>
      </w:r>
    </w:p>
    <w:p>
      <w:pPr>
        <w:pStyle w:val="Style16"/>
        <w:rPr/>
      </w:pPr>
      <w:r>
        <w:rPr/>
        <w:t>ИЗ РУССКОЙ ЛИТЕРАТУРЫ XX</w:t>
      </w:r>
      <w:r>
        <w:rPr>
          <w:spacing w:val="55"/>
        </w:rPr>
        <w:t xml:space="preserve"> </w:t>
      </w:r>
      <w:r>
        <w:rPr/>
        <w:t>ВЕКА</w:t>
      </w:r>
    </w:p>
    <w:p>
      <w:pPr>
        <w:pStyle w:val="Style16"/>
        <w:ind w:left="642" w:right="1841" w:hanging="0"/>
        <w:rPr/>
      </w:pPr>
      <w:r>
        <w:rPr/>
        <w:t>Богатство и разнообразие жанров и направлений русской литературы XX</w:t>
      </w:r>
      <w:r>
        <w:rPr>
          <w:spacing w:val="-31"/>
        </w:rPr>
        <w:t xml:space="preserve"> </w:t>
      </w:r>
      <w:r>
        <w:rPr/>
        <w:t>века. Из русской прозы XX</w:t>
      </w:r>
      <w:r>
        <w:rPr>
          <w:spacing w:val="-4"/>
        </w:rPr>
        <w:t xml:space="preserve"> </w:t>
      </w:r>
      <w:r>
        <w:rPr/>
        <w:t>века</w:t>
      </w:r>
    </w:p>
    <w:p>
      <w:pPr>
        <w:pStyle w:val="Style16"/>
        <w:ind w:left="642" w:right="1529" w:hanging="0"/>
        <w:rPr/>
      </w:pPr>
      <w:r>
        <w:rPr/>
        <w:t>Беседа о разнообразии видов и жанров прозаических произведений XX века, о ведущих прозаиках</w:t>
      </w:r>
      <w:r>
        <w:rPr>
          <w:spacing w:val="3"/>
        </w:rPr>
        <w:t xml:space="preserve"> </w:t>
      </w:r>
      <w:r>
        <w:rPr/>
        <w:t>России.</w:t>
      </w:r>
    </w:p>
    <w:p>
      <w:pPr>
        <w:pStyle w:val="Style16"/>
        <w:rPr/>
      </w:pPr>
      <w:r>
        <w:rPr/>
        <w:t>Иван Алексеевич Бунин. Слово о писателе.</w:t>
      </w:r>
    </w:p>
    <w:p>
      <w:pPr>
        <w:pStyle w:val="Style16"/>
        <w:ind w:left="642" w:right="1529" w:hanging="0"/>
        <w:rPr/>
      </w:pPr>
      <w:r>
        <w:rPr/>
        <w:t>Рассказ «Темные аллеи». Печальная история любви людей из разных социальных слоев. «Поэзия» и «проза» русской усадьбы. Лиризм повествования.</w:t>
      </w:r>
    </w:p>
    <w:p>
      <w:pPr>
        <w:pStyle w:val="Style16"/>
        <w:rPr/>
      </w:pPr>
      <w:r>
        <w:rPr/>
        <w:t>Михаил Афанасьевич Булгаков. Слово о писателе.</w:t>
      </w:r>
    </w:p>
    <w:p>
      <w:pPr>
        <w:pStyle w:val="Style16"/>
        <w:ind w:left="642" w:right="860" w:hanging="0"/>
        <w:rPr/>
      </w:pPr>
      <w:r>
        <w:rPr/>
        <w:t>Повесть «Собачье сердце». История создания и судьба повести. Смысл названия. Система образов произведения. Умственная, нравственная, духовная недоразвитость</w:t>
      </w:r>
    </w:p>
    <w:p>
      <w:pPr>
        <w:pStyle w:val="Style16"/>
        <w:rPr/>
      </w:pPr>
      <w:r>
        <w:rPr/>
        <w:t>—</w:t>
      </w:r>
    </w:p>
    <w:p>
      <w:pPr>
        <w:pStyle w:val="Style16"/>
        <w:rPr/>
      </w:pPr>
      <w:r>
        <w:rPr/>
        <w:t>основа живучести «шариковщины», «швондерства». Поэтика Булгакова-сатирика. Прием гротеска в повести.</w:t>
      </w:r>
    </w:p>
    <w:p>
      <w:pPr>
        <w:pStyle w:val="Style16"/>
        <w:ind w:left="642" w:right="1841" w:hanging="0"/>
        <w:rPr/>
      </w:pPr>
      <w:r>
        <w:rPr/>
        <w:t>Теория литературы. Художественная условность, фантастика, сатира (развитие понятий).</w:t>
      </w:r>
    </w:p>
    <w:p>
      <w:pPr>
        <w:pStyle w:val="Style16"/>
        <w:rPr/>
      </w:pPr>
      <w:r>
        <w:rPr/>
        <w:t>Михаил Александрович Шолохов. Слово о писателе.</w:t>
      </w:r>
    </w:p>
    <w:p>
      <w:pPr>
        <w:pStyle w:val="Style16"/>
        <w:ind w:left="642" w:right="751" w:hanging="0"/>
        <w:rPr/>
      </w:pPr>
      <w:r>
        <w:rPr/>
        <w:t>Рассказ «Судьба человека». Смысл названия рассказа. Судьба Родины  и  судьба человека. Композиция рассказа. Образ Андрея Соколова, простого человека, воина и тру- женика. Автор и рассказчик в произведении. Сказовая манера</w:t>
      </w:r>
      <w:r>
        <w:rPr>
          <w:spacing w:val="42"/>
        </w:rPr>
        <w:t xml:space="preserve"> </w:t>
      </w:r>
      <w:r>
        <w:rPr/>
        <w:t>повествования.</w:t>
      </w:r>
    </w:p>
    <w:p>
      <w:pPr>
        <w:pStyle w:val="Style16"/>
        <w:rPr/>
      </w:pPr>
      <w:r>
        <w:rPr/>
        <w:t>Значение</w:t>
      </w:r>
    </w:p>
    <w:p>
      <w:pPr>
        <w:pStyle w:val="Style16"/>
        <w:ind w:left="642" w:right="1529" w:hanging="0"/>
        <w:rPr/>
      </w:pPr>
      <w:r>
        <w:rPr/>
        <w:t>картины весенней природы для раскрытия идеи рассказа. Широта типизации. Теория литературы. Реализм в художественной литературе. Реалистическая типизация (углубление понятия).</w:t>
      </w:r>
    </w:p>
    <w:p>
      <w:pPr>
        <w:pStyle w:val="Style16"/>
        <w:ind w:left="642" w:right="1529" w:hanging="0"/>
        <w:rPr/>
      </w:pPr>
      <w:r>
        <w:rPr/>
        <w:t>Александр Исаевич Солженицын. Слово о писателе. Рассказ «Матренин двор». Образ праведницы. Трагизм судьбы героини. Жизненная основа притчи.</w:t>
      </w:r>
    </w:p>
    <w:p>
      <w:pPr>
        <w:pStyle w:val="Style16"/>
        <w:ind w:left="642" w:right="4789" w:hanging="0"/>
        <w:rPr/>
      </w:pPr>
      <w:r>
        <w:rPr/>
        <w:t>Теория литературы. Притча (углубление понятия). Из русской поэзии XX века</w:t>
      </w:r>
    </w:p>
    <w:p>
      <w:pPr>
        <w:pStyle w:val="Style16"/>
        <w:ind w:left="642" w:right="752" w:hanging="0"/>
        <w:rPr/>
      </w:pPr>
      <w:r>
        <w:rPr/>
        <w:t>Общий обзор и  изучение  одной  из  монографических  тем  (по  выбору  учителя). Поэзия Серебряного века. Многообразие направлений, жанров, видов лирической поэзии. Вершинные явления русской поэзии XX</w:t>
      </w:r>
      <w:r>
        <w:rPr>
          <w:spacing w:val="-4"/>
        </w:rPr>
        <w:t xml:space="preserve"> </w:t>
      </w:r>
      <w:r>
        <w:rPr/>
        <w:t>века.</w:t>
      </w:r>
    </w:p>
    <w:p>
      <w:pPr>
        <w:pStyle w:val="Style16"/>
        <w:rPr/>
      </w:pPr>
      <w:r>
        <w:rPr/>
        <w:t>Штрихи к портретам</w:t>
      </w:r>
    </w:p>
    <w:p>
      <w:pPr>
        <w:pStyle w:val="Style16"/>
        <w:rPr/>
      </w:pPr>
      <w:r>
        <w:rPr/>
        <w:t>Александр Александрович Блок. Слово о поэте.</w:t>
      </w:r>
    </w:p>
    <w:p>
      <w:pPr>
        <w:pStyle w:val="Style16"/>
        <w:rPr/>
      </w:pPr>
      <w:r>
        <w:rPr/>
        <w:t>«Ветер принес издалека...», «Заклятие огнем и мраком», «Как тяжело ходить</w:t>
      </w:r>
    </w:p>
    <w:p>
      <w:pPr>
        <w:pStyle w:val="Style16"/>
        <w:ind w:left="642" w:right="632" w:hanging="0"/>
        <w:rPr/>
      </w:pPr>
      <w:r>
        <w:rPr/>
        <w:t>среди людей...», «О доблестях, о подвигах, о славе...». 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>
      <w:pPr>
        <w:pStyle w:val="Style16"/>
        <w:rPr/>
      </w:pPr>
      <w:r>
        <w:rPr/>
        <w:t>Сергей Александрович Есенин. Слово о поэте.</w:t>
      </w:r>
    </w:p>
    <w:p>
      <w:pPr>
        <w:pStyle w:val="Style16"/>
        <w:rPr/>
      </w:pPr>
      <w:r>
        <w:rPr/>
        <w:t>«Вот уж вечер...», «Той ты, Русь моя родная...», «Край ты мой заброшенный...», «Разбуди меня завтра рано...», «Отговорила роща золотая...». Тема любви в лирике поэта. Народно-песенная основа произведений поэта. Сквозные образы в лирике Есенина. Тема России — главная в есенинской поэзии.</w:t>
      </w:r>
    </w:p>
    <w:p>
      <w:pPr>
        <w:pStyle w:val="Style16"/>
        <w:spacing w:before="1" w:after="0"/>
        <w:jc w:val="both"/>
        <w:rPr/>
      </w:pPr>
      <w:r>
        <w:rPr/>
        <w:t>Владимир Владимирович Маяковский. Слово о поэте.</w:t>
      </w:r>
    </w:p>
    <w:p>
      <w:pPr>
        <w:pStyle w:val="Style16"/>
        <w:jc w:val="both"/>
        <w:rPr/>
      </w:pPr>
      <w:r>
        <w:rPr/>
        <w:t>«Послушайте!» и другие стихотворения по выбору учителя и учащихся.</w:t>
      </w:r>
    </w:p>
    <w:p>
      <w:pPr>
        <w:pStyle w:val="Style16"/>
        <w:ind w:left="642" w:right="684" w:hanging="0"/>
        <w:jc w:val="both"/>
        <w:rPr/>
      </w:pPr>
      <w:r>
        <w:rPr/>
        <w:t>Новаторство Маяковского-поэта. Своеобразие стиха, ритма, словотворчества. Маяковский о труде поэта.</w:t>
      </w:r>
    </w:p>
    <w:p>
      <w:pPr>
        <w:pStyle w:val="Style16"/>
        <w:jc w:val="both"/>
        <w:rPr/>
      </w:pPr>
      <w:r>
        <w:rPr/>
        <w:t>Марина Ивановна Цветаева. Слово о поэте. «Идешь, на меня похожий...»,</w:t>
      </w:r>
    </w:p>
    <w:p>
      <w:pPr>
        <w:pStyle w:val="Style16"/>
        <w:spacing w:lineRule="auto" w:line="235" w:before="2" w:after="0"/>
        <w:ind w:left="642" w:right="632" w:hanging="0"/>
        <w:rPr/>
      </w:pPr>
      <w:r>
        <w:rPr/>
        <w:t>«Бабушке», «Мне нравится, что вы больны не мной...», «С большою нежностью — потому...», «Откуда такая нежность?..», «Стихи о Москве». Стихотворения о поэзии,</w:t>
      </w:r>
    </w:p>
    <w:p>
      <w:pPr>
        <w:pStyle w:val="Style16"/>
        <w:spacing w:before="1" w:after="0"/>
        <w:ind w:left="642" w:right="745" w:hanging="0"/>
        <w:rPr/>
      </w:pPr>
      <w:r>
        <w:rPr/>
        <w:t>о любви. Особенности поэтики Цветаевой. Традиции и новаторство в творческих поисках поэта.</w:t>
      </w:r>
    </w:p>
    <w:p>
      <w:pPr>
        <w:pStyle w:val="Style16"/>
        <w:rPr/>
      </w:pPr>
      <w:r>
        <w:rPr/>
        <w:t>Николай Алексеевич Заболоцкий. Слово о поэте.</w:t>
      </w:r>
    </w:p>
    <w:p>
      <w:pPr>
        <w:pStyle w:val="Style16"/>
        <w:rPr/>
      </w:pPr>
      <w:r>
        <w:rPr>
          <w:spacing w:val="-3"/>
        </w:rPr>
        <w:t xml:space="preserve">«Я </w:t>
      </w:r>
      <w:r>
        <w:rPr/>
        <w:t>не ищу гармонии в природе...», «Где-то в поле возле</w:t>
      </w:r>
      <w:r>
        <w:rPr>
          <w:spacing w:val="56"/>
        </w:rPr>
        <w:t xml:space="preserve"> </w:t>
      </w:r>
      <w:r>
        <w:rPr/>
        <w:t>Магадана...»,</w:t>
      </w:r>
    </w:p>
    <w:p>
      <w:pPr>
        <w:pStyle w:val="Style16"/>
        <w:ind w:left="642" w:right="632" w:hanging="0"/>
        <w:rPr/>
      </w:pPr>
      <w:r>
        <w:rPr/>
        <w:t>«Можжевеловый куст». Стихотворения о человеке и природе. Философская глубина обобщений поэта-мыслителя.</w:t>
      </w:r>
    </w:p>
    <w:p>
      <w:pPr>
        <w:pStyle w:val="Style16"/>
        <w:spacing w:before="1" w:after="0"/>
        <w:rPr/>
      </w:pPr>
      <w:r>
        <w:rPr/>
        <w:t>Анна Андреевна Ахматова. Слово о поэте.</w:t>
      </w:r>
    </w:p>
    <w:p>
      <w:pPr>
        <w:pStyle w:val="Style16"/>
        <w:rPr/>
      </w:pPr>
      <w:r>
        <w:rPr/>
        <w:t>Стихотворные произведения из книг «Четки», «Белая стая», «Вечер»,</w:t>
      </w:r>
    </w:p>
    <w:p>
      <w:pPr>
        <w:pStyle w:val="Style16"/>
        <w:ind w:left="642" w:right="737" w:hanging="0"/>
        <w:rPr/>
      </w:pPr>
      <w:r>
        <w:rPr/>
        <w:t>«Подорожник», «Тростник», «Бег времени». Трагические интонации в любовной лирике Ахматовой. Стихотворения о любви, о поэте и поэзии. Особенности поэтики ахматовских стихотворений.</w:t>
      </w:r>
    </w:p>
    <w:p>
      <w:pPr>
        <w:pStyle w:val="Style16"/>
        <w:rPr/>
      </w:pPr>
      <w:r>
        <w:rPr/>
        <w:t>Борис Леонидович Пастернак. Слово о поэте.</w:t>
      </w:r>
    </w:p>
    <w:p>
      <w:pPr>
        <w:pStyle w:val="Style16"/>
        <w:rPr/>
      </w:pPr>
      <w:r>
        <w:rPr/>
        <w:t>«Красавица моя, вся стать...», «Перемена», «Весна в лесу», «Любить</w:t>
      </w:r>
      <w:r>
        <w:rPr>
          <w:spacing w:val="59"/>
        </w:rPr>
        <w:t xml:space="preserve"> </w:t>
      </w:r>
      <w:r>
        <w:rPr/>
        <w:t>иных</w:t>
      </w:r>
    </w:p>
    <w:p>
      <w:pPr>
        <w:pStyle w:val="Style16"/>
        <w:rPr/>
      </w:pPr>
      <w:r>
        <w:rPr/>
        <w:t>тяжелый крест...». Философская глубина лирики Б. Пастернака. Одухотворенная</w:t>
      </w:r>
    </w:p>
    <w:p>
      <w:pPr>
        <w:pStyle w:val="Style16"/>
        <w:ind w:left="642" w:right="656" w:hanging="0"/>
        <w:rPr/>
      </w:pPr>
      <w:r>
        <w:rPr/>
        <w:t>предметность пастернаковской поэзии. Приобщение вечных тем к современности в стихах о природе и любви.</w:t>
      </w:r>
    </w:p>
    <w:p>
      <w:pPr>
        <w:pStyle w:val="Style16"/>
        <w:rPr/>
      </w:pPr>
      <w:r>
        <w:rPr/>
        <w:t>Александр Трифонович Твардовский. Слово о поэте.</w:t>
      </w:r>
    </w:p>
    <w:p>
      <w:pPr>
        <w:pStyle w:val="Style16"/>
        <w:ind w:left="642" w:right="1529" w:hanging="0"/>
        <w:rPr/>
      </w:pPr>
      <w:r>
        <w:rPr/>
        <w:t>«Урожай», «Родное», «Весенние строчки», «Матери», «Страна Муравия» (отрывки из поэмы). Стихотворения о Родине, о природе. Интонация и стиль стихотворений.</w:t>
      </w:r>
    </w:p>
    <w:p>
      <w:pPr>
        <w:pStyle w:val="Style16"/>
        <w:ind w:left="642" w:right="1529" w:hanging="0"/>
        <w:rPr/>
      </w:pPr>
      <w:r>
        <w:rPr/>
        <w:t>Теория литературы. Силлаботоническая и тоническая системы стихосложения. Виды рифм. Способы рифмовки (углубление представлений).</w:t>
      </w:r>
    </w:p>
    <w:p>
      <w:pPr>
        <w:pStyle w:val="Style16"/>
        <w:spacing w:before="1" w:after="0"/>
        <w:rPr/>
      </w:pPr>
      <w:r>
        <w:rPr/>
        <w:t>Песни и романсы на стихи поэтов XIX—XX веков</w:t>
      </w:r>
    </w:p>
    <w:p>
      <w:pPr>
        <w:pStyle w:val="Style16"/>
        <w:ind w:left="642" w:right="947" w:hanging="0"/>
        <w:rPr/>
      </w:pPr>
      <w:r>
        <w:rPr/>
        <w:t xml:space="preserve">Н. Языков. «Пловец» («Нелюдимо  наше  море...»);  В.  Соллогуб.  «Серенада» («Закинув плащ, с гитарой под рукой...»); Н. Некрасов. «Тройка» («Что ты жадно глядишь на дорогу...»); А. Вертинский. «Доченьки»; Н. Заболоцкий. </w:t>
      </w:r>
      <w:r>
        <w:rPr>
          <w:spacing w:val="-4"/>
        </w:rPr>
        <w:t xml:space="preserve">«В </w:t>
      </w:r>
      <w:r>
        <w:rPr/>
        <w:t>этой роще березовой...». Романсы и песни как синтетический жанр, посредством словесного и музыкального искусства выражающий переживания, мысли, настроения</w:t>
      </w:r>
      <w:r>
        <w:rPr>
          <w:spacing w:val="-11"/>
        </w:rPr>
        <w:t xml:space="preserve"> </w:t>
      </w:r>
      <w:r>
        <w:rPr/>
        <w:t>человека.</w:t>
      </w:r>
    </w:p>
    <w:p>
      <w:pPr>
        <w:pStyle w:val="Style16"/>
        <w:rPr/>
      </w:pPr>
      <w:r>
        <w:rPr/>
        <w:t>ИЗ ЗАРУБЕЖНОЙ ЛИТЕРАТУРЫ</w:t>
      </w:r>
    </w:p>
    <w:p>
      <w:pPr>
        <w:pStyle w:val="Style16"/>
        <w:rPr/>
      </w:pPr>
      <w:r>
        <w:rPr/>
        <w:t>Античная лирика</w:t>
      </w:r>
    </w:p>
    <w:p>
      <w:pPr>
        <w:pStyle w:val="Style16"/>
        <w:rPr/>
      </w:pPr>
      <w:r>
        <w:rPr/>
        <w:t>Гай Валерий Катулл. Слово о поэте.</w:t>
      </w:r>
    </w:p>
    <w:p>
      <w:pPr>
        <w:pStyle w:val="Style16"/>
        <w:rPr/>
      </w:pPr>
      <w:r>
        <w:rPr/>
        <w:t>«Нет, ни одна средь женщин...», «Нет, не надейся приязнь заслужить...». Любовь</w:t>
      </w:r>
    </w:p>
    <w:p>
      <w:pPr>
        <w:pStyle w:val="Style16"/>
        <w:ind w:left="642" w:right="632" w:hanging="0"/>
        <w:rPr/>
      </w:pPr>
      <w:r>
        <w:rPr/>
        <w:t>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{«Мальчику»).</w:t>
      </w:r>
    </w:p>
    <w:p>
      <w:pPr>
        <w:pStyle w:val="Style16"/>
        <w:rPr/>
      </w:pPr>
      <w:r>
        <w:rPr/>
        <w:t>Гораций. Слово о поэте.</w:t>
      </w:r>
    </w:p>
    <w:p>
      <w:pPr>
        <w:pStyle w:val="Style16"/>
        <w:ind w:left="642" w:right="836" w:hanging="0"/>
        <w:rPr/>
      </w:pPr>
      <w:r>
        <w:rPr>
          <w:spacing w:val="-3"/>
        </w:rPr>
        <w:t xml:space="preserve">«Я </w:t>
      </w:r>
      <w:r>
        <w:rPr/>
        <w:t>воздвиг памятник...».  Поэтическое творчество в системе человеческого бытия.  Мысль о поэтических заслугах — знакомство римлян с греческими лириками. Традиции горацианской оды в творчестве Державина и</w:t>
      </w:r>
      <w:r>
        <w:rPr>
          <w:spacing w:val="-4"/>
        </w:rPr>
        <w:t xml:space="preserve"> </w:t>
      </w:r>
      <w:r>
        <w:rPr/>
        <w:t>Пушкина.</w:t>
      </w:r>
    </w:p>
    <w:p>
      <w:pPr>
        <w:pStyle w:val="Style16"/>
        <w:spacing w:before="1" w:after="0"/>
        <w:rPr/>
      </w:pPr>
      <w:r>
        <w:rPr/>
        <w:t>Данте Алигьери. Слово о поэте.</w:t>
      </w:r>
    </w:p>
    <w:p>
      <w:pPr>
        <w:pStyle w:val="Style16"/>
        <w:ind w:left="642" w:right="1130" w:hanging="0"/>
        <w:rPr/>
      </w:pPr>
      <w:r>
        <w:rPr/>
        <w:t>«Божественная комедия» (фрагменты).  Множественность  смыслов  поэмы: буквальный (изображение загробного мира), аллегорический  (движение  идеи  бытия от мрака к свету, от страданий к радости, от заблуждений к истине, идея</w:t>
      </w:r>
      <w:r>
        <w:rPr>
          <w:spacing w:val="-23"/>
        </w:rPr>
        <w:t xml:space="preserve"> </w:t>
      </w:r>
      <w:r>
        <w:rPr/>
        <w:t>восхождения</w:t>
      </w:r>
    </w:p>
    <w:p>
      <w:pPr>
        <w:pStyle w:val="Style16"/>
        <w:spacing w:before="65" w:after="0"/>
        <w:ind w:left="642" w:right="725" w:hanging="0"/>
        <w:rPr/>
      </w:pPr>
      <w:r>
        <w:rPr/>
        <w:t>души к духовным высотам через познание мира), моральный (идея воздаяния в загробном мире за земные дела),  мистический  (интуитивное  постижение  божественной  идеи через восприятие красоты поэзии как божественного языка, хотя и сотворенного земным чело-веком, разумом поэта). Универсально-философский характер</w:t>
      </w:r>
      <w:r>
        <w:rPr>
          <w:spacing w:val="-6"/>
        </w:rPr>
        <w:t xml:space="preserve"> </w:t>
      </w:r>
      <w:r>
        <w:rPr/>
        <w:t>поэмы.</w:t>
      </w:r>
    </w:p>
    <w:p>
      <w:pPr>
        <w:pStyle w:val="Style16"/>
        <w:spacing w:before="1" w:after="0"/>
        <w:ind w:left="642" w:right="1529" w:hanging="0"/>
        <w:rPr/>
      </w:pPr>
      <w:r>
        <w:rPr/>
        <w:t>Уильям Шекспир. Краткие сведения о жизни и творчестве Шекспира. Характеристики гуманизма эпохи Возрождения.</w:t>
      </w:r>
    </w:p>
    <w:p>
      <w:pPr>
        <w:pStyle w:val="Style16"/>
        <w:ind w:left="642" w:right="1258" w:hanging="0"/>
        <w:rPr/>
      </w:pPr>
      <w:r>
        <w:rPr/>
        <w:t>«Гамлет» (обзор с чтением отдельных сцен по выбору  учителя,  например: монологи Гамлета из сцены пятой (1-й акт), сцены первой (3-й акт), сцены четвертой (4-й акт). «Гамлет» — «пьеса на все века» (А. Аникст).</w:t>
      </w:r>
      <w:r>
        <w:rPr>
          <w:spacing w:val="43"/>
        </w:rPr>
        <w:t xml:space="preserve"> </w:t>
      </w:r>
      <w:r>
        <w:rPr/>
        <w:t>Общечеловеческое</w:t>
      </w:r>
    </w:p>
    <w:p>
      <w:pPr>
        <w:pStyle w:val="Style16"/>
        <w:ind w:left="642" w:right="743" w:hanging="0"/>
        <w:rPr/>
      </w:pPr>
      <w:r>
        <w:rPr/>
        <w:t>значение героев Шекспира. Образ Гамлета,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 глубина  трагедии  «Гамлет».  Гамлет  как  вечный образ мировой литературы. Шекспир и русская</w:t>
      </w:r>
      <w:r>
        <w:rPr>
          <w:spacing w:val="2"/>
        </w:rPr>
        <w:t xml:space="preserve"> </w:t>
      </w:r>
      <w:r>
        <w:rPr/>
        <w:t>литература.</w:t>
      </w:r>
    </w:p>
    <w:p>
      <w:pPr>
        <w:pStyle w:val="Style16"/>
        <w:ind w:left="642" w:right="2015" w:hanging="0"/>
        <w:rPr/>
      </w:pPr>
      <w:r>
        <w:rPr/>
        <w:t>Теория литературы. Трагедия как драматический жанр (углубление понятия). Иоганн Вольфганг Гете. Краткие сведения о жизни и творчестве Гете.</w:t>
      </w:r>
    </w:p>
    <w:p>
      <w:pPr>
        <w:pStyle w:val="Style16"/>
        <w:rPr/>
      </w:pPr>
      <w:r>
        <w:rPr/>
        <w:t>Характеристика особенностей эпохи Просвещения.</w:t>
      </w:r>
    </w:p>
    <w:p>
      <w:pPr>
        <w:pStyle w:val="Style16"/>
        <w:rPr/>
      </w:pPr>
      <w:r>
        <w:rPr/>
        <w:t>«Фауст»  (обзор с чтением отдельных сцен по выбору учителя, например:</w:t>
      </w:r>
      <w:r>
        <w:rPr>
          <w:spacing w:val="35"/>
        </w:rPr>
        <w:t xml:space="preserve"> </w:t>
      </w:r>
      <w:r>
        <w:rPr/>
        <w:t>«Пролог</w:t>
      </w:r>
    </w:p>
    <w:p>
      <w:pPr>
        <w:pStyle w:val="Style16"/>
        <w:ind w:left="642" w:right="947" w:hanging="0"/>
        <w:rPr/>
      </w:pPr>
      <w:r>
        <w:rPr/>
        <w:t xml:space="preserve">на небесах», </w:t>
      </w:r>
      <w:r>
        <w:rPr>
          <w:spacing w:val="-4"/>
        </w:rPr>
        <w:t xml:space="preserve">«У </w:t>
      </w:r>
      <w:r>
        <w:rPr/>
        <w:t>городских ворот», «Кабинет Фауста», «Сад», «Ночь. Улица перед домом Гретхен», «Тюрьма», последний монолог Фауста из второй части</w:t>
      </w:r>
      <w:r>
        <w:rPr>
          <w:spacing w:val="-16"/>
        </w:rPr>
        <w:t xml:space="preserve"> </w:t>
      </w:r>
      <w:r>
        <w:rPr/>
        <w:t>трагедии).</w:t>
      </w:r>
    </w:p>
    <w:p>
      <w:pPr>
        <w:pStyle w:val="Style16"/>
        <w:ind w:left="642" w:right="994" w:hanging="0"/>
        <w:rPr/>
      </w:pPr>
      <w:r>
        <w:rPr/>
        <w:t>«Фауст» — философская трагедия эпохи Просвещения. Сюжет и  композиция трагедии. Борьба добра и зла в мире как движущая сила его развития, динамики бытия. Противостояние творческой личности Фауста и неверия,  духа  сомнения Мефистофеля.</w:t>
      </w:r>
    </w:p>
    <w:p>
      <w:pPr>
        <w:pStyle w:val="Style16"/>
        <w:ind w:left="642" w:right="875" w:hanging="0"/>
        <w:jc w:val="both"/>
        <w:rPr/>
      </w:pPr>
      <w:r>
        <w:rPr/>
        <w:t>Поиски Фаустом справедливости и разумного  смысла  жизни  человечества.  «Пролог на небесах» — ключ к  основной  идее  трагедии.  Смысл  противопоставления  Фауста и Вагнера, творчества и схоластической рутины. Трагизм любви Фауста и</w:t>
      </w:r>
      <w:r>
        <w:rPr>
          <w:spacing w:val="-15"/>
        </w:rPr>
        <w:t xml:space="preserve"> </w:t>
      </w:r>
      <w:r>
        <w:rPr/>
        <w:t>Гретхен.</w:t>
      </w:r>
    </w:p>
    <w:p>
      <w:pPr>
        <w:pStyle w:val="Style16"/>
        <w:ind w:left="642" w:right="786" w:hanging="0"/>
        <w:rPr/>
      </w:pPr>
      <w:r>
        <w:rPr/>
        <w:t>Итоговый смысл великой трагедии — «Лишь тот достоин жизни  и  свободы, 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</w:t>
      </w:r>
      <w:r>
        <w:rPr>
          <w:spacing w:val="-2"/>
        </w:rPr>
        <w:t xml:space="preserve"> </w:t>
      </w:r>
      <w:r>
        <w:rPr/>
        <w:t>литература.</w:t>
      </w:r>
    </w:p>
    <w:p>
      <w:pPr>
        <w:pStyle w:val="Style16"/>
        <w:rPr/>
      </w:pPr>
      <w:r>
        <w:rPr/>
        <w:t>Теория литературы. Философско-драматическая поэма.</w:t>
      </w:r>
    </w:p>
    <w:p>
      <w:pPr>
        <w:pStyle w:val="Style16"/>
        <w:spacing w:before="5" w:after="0"/>
        <w:ind w:left="0" w:hanging="0"/>
        <w:rPr/>
      </w:pPr>
      <w:r>
        <w:rPr/>
      </w:r>
    </w:p>
    <w:sectPr>
      <w:type w:val="nextPage"/>
      <w:pgSz w:w="11906" w:h="16838"/>
      <w:pgMar w:left="1060" w:right="200" w:header="0" w:top="760" w:footer="0" w:bottom="28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Times New Roman" w:hAnsi="Times New Roman" w:eastAsia="Times New Roman" w:cs="Times New Roman"/>
      <w:color w:val="auto"/>
      <w:sz w:val="22"/>
      <w:szCs w:val="22"/>
      <w:lang w:val="ru-RU" w:bidi="ru-RU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ind w:left="642" w:hanging="0"/>
    </w:pPr>
    <w:rPr>
      <w:rFonts w:ascii="Times New Roman" w:hAnsi="Times New Roman" w:eastAsia="Times New Roman" w:cs="Times New Roman"/>
      <w:sz w:val="24"/>
      <w:szCs w:val="24"/>
      <w:lang w:val="ru-RU" w:bidi="ru-RU"/>
    </w:rPr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Heading1">
    <w:name w:val="Heading 1"/>
    <w:basedOn w:val="Normal"/>
    <w:qFormat/>
    <w:pPr>
      <w:spacing w:lineRule="exact" w:line="274" w:before="5" w:after="0"/>
      <w:ind w:left="1467" w:hanging="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bidi="ru-RU"/>
    </w:rPr>
  </w:style>
  <w:style w:type="paragraph" w:styleId="Style20">
    <w:name w:val="Абзац списка"/>
    <w:basedOn w:val="Normal"/>
    <w:qFormat/>
    <w:pPr/>
    <w:rPr>
      <w:lang w:val="ru-RU" w:bidi="ru-RU"/>
    </w:rPr>
  </w:style>
  <w:style w:type="paragraph" w:styleId="TableParagraph">
    <w:name w:val="Table Paragraph"/>
    <w:basedOn w:val="Normal"/>
    <w:qFormat/>
    <w:pPr/>
    <w:rPr>
      <w:rFonts w:ascii="Times New Roman" w:hAnsi="Times New Roman" w:eastAsia="Times New Roman" w:cs="Times New Roman"/>
      <w:lang w:val="ru-RU" w:bidi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2019-03-31T21:08:00Z</dcterms:created>
  <dc:creator>DNA7 X64</dc:creator>
  <dc:description/>
  <dc:language>ru-RU</dc:language>
  <cp:lastModifiedBy>user</cp:lastModifiedBy>
  <dcterms:modified xsi:type="dcterms:W3CDTF">2019-04-02T17:28:00Z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2018-02-26T07:00:00Z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2019-03-31T07:00:00Z</vt:filetime>
  </property>
</Properties>
</file>